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W w:w="9625" w:type="dxa"/>
        <w:tblLook w:val="01E0" w:firstRow="1" w:lastRow="1" w:firstColumn="1" w:lastColumn="1" w:noHBand="0" w:noVBand="0"/>
      </w:tblPr>
      <w:tblGrid>
        <w:gridCol w:w="9625"/>
      </w:tblGrid>
      <w:tr w:rsidR="00DB6669" w:rsidRPr="00147C6B" w:rsidTr="001F0CC7">
        <w:tc>
          <w:tcPr>
            <w:tcW w:w="9625" w:type="dxa"/>
            <w:shd w:val="clear" w:color="auto" w:fill="auto"/>
          </w:tcPr>
          <w:p w:rsidR="009824CA" w:rsidRPr="00147C6B" w:rsidRDefault="00200D5B" w:rsidP="00A27F9F">
            <w:pPr>
              <w:pStyle w:val="BodyText"/>
              <w:ind w:left="1080" w:hanging="360"/>
              <w:rPr>
                <w:rFonts w:ascii="Book Antiqua" w:hAnsi="Book Antiqua"/>
                <w:b/>
                <w:iCs/>
                <w:lang w:val="en-US"/>
              </w:rPr>
            </w:pPr>
            <w:r w:rsidRPr="00147C6B">
              <w:rPr>
                <w:rFonts w:ascii="Book Antiqua" w:hAnsi="Book Antiqua"/>
                <w:b/>
                <w:iCs/>
                <w:lang w:val="en-US"/>
              </w:rPr>
              <w:t>QUALIFICATION REQUIREMENT FOR:</w:t>
            </w:r>
          </w:p>
          <w:p w:rsidR="00A27F9F" w:rsidRPr="00147C6B" w:rsidRDefault="00A27F9F" w:rsidP="00A27F9F">
            <w:pPr>
              <w:jc w:val="both"/>
              <w:rPr>
                <w:rFonts w:ascii="Book Antiqua" w:hAnsi="Book Antiqua"/>
              </w:rPr>
            </w:pPr>
          </w:p>
          <w:p w:rsidR="00DB6669" w:rsidRPr="00147C6B" w:rsidRDefault="00BD6BE6" w:rsidP="00BD6BE6">
            <w:pPr>
              <w:pStyle w:val="BodyText"/>
              <w:pBdr>
                <w:bottom w:val="double" w:sz="6" w:space="1" w:color="auto"/>
              </w:pBdr>
              <w:ind w:left="720" w:hanging="720"/>
              <w:rPr>
                <w:rFonts w:ascii="Book Antiqua" w:hAnsi="Book Antiqua"/>
                <w:bCs/>
                <w:iCs/>
                <w:lang w:val="en-US"/>
              </w:rPr>
            </w:pPr>
            <w:r w:rsidRPr="00147C6B">
              <w:rPr>
                <w:rFonts w:ascii="Book Antiqua" w:eastAsia="Times New Roman" w:hAnsi="Book Antiqua" w:cs="Times New Roman"/>
                <w:b/>
                <w:lang w:val="en-US"/>
              </w:rPr>
              <w:t xml:space="preserve">            </w:t>
            </w:r>
            <w:r w:rsidR="00425992" w:rsidRPr="00425992">
              <w:rPr>
                <w:rFonts w:ascii="Book Antiqua" w:eastAsia="Times New Roman" w:hAnsi="Book Antiqua" w:cs="Times New Roman"/>
                <w:b/>
                <w:lang w:val="en-US"/>
              </w:rPr>
              <w:t xml:space="preserve">Rural Electrification Work under Prime Minister’s Development Project (PMDP) in Leh &amp; </w:t>
            </w:r>
            <w:proofErr w:type="spellStart"/>
            <w:r w:rsidR="00425992" w:rsidRPr="00425992">
              <w:rPr>
                <w:rFonts w:ascii="Book Antiqua" w:eastAsia="Times New Roman" w:hAnsi="Book Antiqua" w:cs="Times New Roman"/>
                <w:b/>
                <w:lang w:val="en-US"/>
              </w:rPr>
              <w:t>Kargil</w:t>
            </w:r>
            <w:proofErr w:type="spellEnd"/>
            <w:r w:rsidR="00425992" w:rsidRPr="00425992">
              <w:rPr>
                <w:rFonts w:ascii="Book Antiqua" w:eastAsia="Times New Roman" w:hAnsi="Book Antiqua" w:cs="Times New Roman"/>
                <w:b/>
                <w:lang w:val="en-US"/>
              </w:rPr>
              <w:t xml:space="preserve"> Districts of UT of Ladakh</w:t>
            </w:r>
          </w:p>
          <w:p w:rsidR="00DB6669" w:rsidRPr="00147C6B" w:rsidRDefault="00DB6669" w:rsidP="00A27F9F">
            <w:pPr>
              <w:pStyle w:val="BodyText"/>
              <w:ind w:left="1080" w:hanging="360"/>
              <w:rPr>
                <w:rFonts w:ascii="Book Antiqua" w:hAnsi="Book Antiqua"/>
                <w:bCs/>
                <w:iCs/>
                <w:lang w:val="en-US"/>
              </w:rPr>
            </w:pPr>
          </w:p>
          <w:p w:rsidR="004B412E" w:rsidRPr="00147C6B" w:rsidRDefault="004B412E" w:rsidP="004B412E">
            <w:pPr>
              <w:pStyle w:val="BodyText"/>
              <w:ind w:left="1080" w:hanging="360"/>
              <w:rPr>
                <w:rFonts w:ascii="Book Antiqua" w:hAnsi="Book Antiqua" w:cs="Times New Roman"/>
                <w:b/>
                <w:bCs/>
                <w:iCs/>
                <w:sz w:val="28"/>
              </w:rPr>
            </w:pPr>
            <w:r w:rsidRPr="00147C6B">
              <w:rPr>
                <w:rFonts w:ascii="Book Antiqua" w:hAnsi="Book Antiqua" w:cs="Times New Roman"/>
                <w:b/>
                <w:bCs/>
                <w:iCs/>
                <w:sz w:val="28"/>
                <w:szCs w:val="22"/>
              </w:rPr>
              <w:t>QUALIFICATION OF THE BIDDER</w:t>
            </w:r>
          </w:p>
          <w:p w:rsidR="004B412E" w:rsidRPr="00147C6B" w:rsidRDefault="004B412E" w:rsidP="004B412E">
            <w:pPr>
              <w:pStyle w:val="BodyText"/>
              <w:ind w:left="1080" w:hanging="360"/>
              <w:rPr>
                <w:rFonts w:ascii="Book Antiqua" w:hAnsi="Book Antiqua" w:cs="Times New Roman"/>
                <w:b/>
                <w:bCs/>
                <w:iCs/>
              </w:rPr>
            </w:pPr>
          </w:p>
          <w:p w:rsidR="004B412E" w:rsidRPr="00147C6B" w:rsidRDefault="004B412E" w:rsidP="004B412E">
            <w:pPr>
              <w:pStyle w:val="BodyText"/>
              <w:ind w:left="720"/>
              <w:rPr>
                <w:rFonts w:ascii="Book Antiqua" w:eastAsia="SimSun" w:hAnsi="Book Antiqua" w:cs="Times New Roman"/>
                <w:bCs/>
                <w:lang w:eastAsia="zh-CN"/>
              </w:rPr>
            </w:pPr>
            <w:r w:rsidRPr="00147C6B">
              <w:rPr>
                <w:rFonts w:ascii="Book Antiqua" w:eastAsia="SimSun" w:hAnsi="Book Antiqua" w:cs="Times New Roman"/>
                <w:bCs/>
                <w:sz w:val="22"/>
                <w:szCs w:val="22"/>
                <w:lang w:eastAsia="zh-CN"/>
              </w:rPr>
              <w:t xml:space="preserve">Qualification of bidder will be based on meeting the minimum pass/fail criteria specified below regarding the Bidder’s technical experience, manufacturing facilities and financial position as demonstrated by the Bidder’s response in the corresponding Bid Schedules. Technical experience and financial resources of any proposed subcontractor, except to the extent required in line with the provision of clause no.1.1.2 &amp; 1.1.3 shall not be taken into account in determining the Bidder’s compliance with the qualifying criteria. </w:t>
            </w:r>
          </w:p>
          <w:p w:rsidR="004B412E" w:rsidRPr="00147C6B" w:rsidRDefault="004B412E" w:rsidP="004B412E">
            <w:pPr>
              <w:ind w:left="720"/>
              <w:jc w:val="both"/>
              <w:rPr>
                <w:rFonts w:ascii="Book Antiqua" w:hAnsi="Book Antiqua"/>
              </w:rPr>
            </w:pPr>
          </w:p>
          <w:p w:rsidR="004B412E" w:rsidRPr="00147C6B" w:rsidRDefault="004B412E" w:rsidP="004B412E">
            <w:pPr>
              <w:ind w:left="720"/>
              <w:jc w:val="both"/>
              <w:rPr>
                <w:rFonts w:ascii="Book Antiqua" w:hAnsi="Book Antiqua"/>
              </w:rPr>
            </w:pPr>
            <w:r w:rsidRPr="00147C6B">
              <w:rPr>
                <w:rFonts w:ascii="Book Antiqua" w:hAnsi="Book Antiqua"/>
                <w:sz w:val="22"/>
                <w:szCs w:val="22"/>
              </w:rPr>
              <w:t xml:space="preserve">Notwithstanding anything stated above the </w:t>
            </w:r>
            <w:r w:rsidR="00956DB9">
              <w:rPr>
                <w:rFonts w:ascii="Book Antiqua" w:hAnsi="Book Antiqua"/>
                <w:sz w:val="22"/>
                <w:szCs w:val="22"/>
              </w:rPr>
              <w:t>Employer</w:t>
            </w:r>
            <w:r w:rsidRPr="00147C6B">
              <w:rPr>
                <w:rFonts w:ascii="Book Antiqua" w:hAnsi="Book Antiqua"/>
                <w:sz w:val="22"/>
                <w:szCs w:val="22"/>
              </w:rPr>
              <w:t xml:space="preserve"> reserves the right to assess capability and capacity of the bidder along with proposed sub contractor(s), if any, to successfully execute the work covered under the package within stipulated completion period. This assessment shall inter-alia include (i) document verification ; (ii) work / manufacturing facilities visit; (iii) manufacturing capacity, details of work executed, works in hand, anticipated in future in addition to the works involved in present bid; (iv) details of plant and machinery , manufacturing and testing facilities , manpower and financial resources; (v) details of quality systems in place; (vi) past experience and performance; (vii) customer feedback; (viii) banker’s feedback etc.</w:t>
            </w:r>
          </w:p>
          <w:p w:rsidR="004B412E" w:rsidRPr="00147C6B" w:rsidRDefault="004B412E" w:rsidP="004B412E">
            <w:pPr>
              <w:ind w:left="1080" w:hanging="360"/>
              <w:rPr>
                <w:rFonts w:ascii="Book Antiqua" w:hAnsi="Book Antiqua"/>
              </w:rPr>
            </w:pPr>
          </w:p>
          <w:p w:rsidR="004B412E" w:rsidRPr="00147C6B" w:rsidRDefault="004B412E" w:rsidP="004B412E">
            <w:pPr>
              <w:ind w:left="709" w:firstLine="11"/>
              <w:jc w:val="both"/>
              <w:rPr>
                <w:rFonts w:ascii="Book Antiqua" w:hAnsi="Book Antiqua"/>
              </w:rPr>
            </w:pPr>
            <w:r w:rsidRPr="00147C6B">
              <w:rPr>
                <w:rFonts w:ascii="Book Antiqua" w:hAnsi="Book Antiqua"/>
                <w:sz w:val="22"/>
                <w:szCs w:val="22"/>
              </w:rPr>
              <w:t>POWERGRID reserves the right to waive minor deviation if they do not materially affect the capability of the Bidder to perform the contract.</w:t>
            </w:r>
          </w:p>
          <w:p w:rsidR="004B412E" w:rsidRPr="00147C6B" w:rsidRDefault="004B412E" w:rsidP="004B412E">
            <w:pPr>
              <w:ind w:left="1080" w:hanging="360"/>
              <w:jc w:val="center"/>
              <w:rPr>
                <w:rFonts w:ascii="Book Antiqua" w:hAnsi="Book Antiqua"/>
                <w:sz w:val="14"/>
                <w:szCs w:val="14"/>
              </w:rPr>
            </w:pPr>
          </w:p>
          <w:p w:rsidR="004B412E" w:rsidRPr="00147C6B" w:rsidRDefault="004B412E" w:rsidP="004B412E">
            <w:pPr>
              <w:pStyle w:val="BodyText"/>
              <w:snapToGrid w:val="0"/>
              <w:ind w:left="1080" w:hanging="1080"/>
              <w:rPr>
                <w:rFonts w:ascii="Book Antiqua" w:hAnsi="Book Antiqua" w:cs="Times New Roman"/>
                <w:b/>
                <w:iCs/>
                <w:sz w:val="28"/>
              </w:rPr>
            </w:pPr>
            <w:r w:rsidRPr="00147C6B">
              <w:rPr>
                <w:rFonts w:ascii="Book Antiqua" w:hAnsi="Book Antiqua" w:cs="Times New Roman"/>
                <w:b/>
                <w:bCs/>
                <w:iCs/>
                <w:sz w:val="28"/>
                <w:szCs w:val="22"/>
              </w:rPr>
              <w:t xml:space="preserve">1.0      </w:t>
            </w:r>
            <w:r w:rsidRPr="00147C6B">
              <w:rPr>
                <w:rFonts w:ascii="Book Antiqua" w:hAnsi="Book Antiqua" w:cs="Times New Roman"/>
                <w:b/>
                <w:iCs/>
                <w:sz w:val="28"/>
                <w:szCs w:val="22"/>
              </w:rPr>
              <w:t>Experience</w:t>
            </w:r>
          </w:p>
          <w:p w:rsidR="004B412E" w:rsidRPr="00147C6B" w:rsidRDefault="004B412E" w:rsidP="004B412E">
            <w:pPr>
              <w:pStyle w:val="BodyText"/>
              <w:ind w:left="1080" w:hanging="360"/>
              <w:rPr>
                <w:rFonts w:ascii="Book Antiqua" w:hAnsi="Book Antiqua" w:cs="Times New Roman"/>
                <w:b/>
                <w:bCs/>
                <w:iCs/>
                <w:sz w:val="16"/>
                <w:szCs w:val="14"/>
              </w:rPr>
            </w:pPr>
          </w:p>
          <w:p w:rsidR="004B412E" w:rsidRPr="00147C6B" w:rsidRDefault="004B412E" w:rsidP="004B412E">
            <w:pPr>
              <w:pStyle w:val="BodyText"/>
              <w:ind w:left="1080" w:hanging="1080"/>
              <w:rPr>
                <w:rFonts w:ascii="Book Antiqua" w:hAnsi="Book Antiqua" w:cs="Times New Roman"/>
                <w:b/>
                <w:bCs/>
                <w:iCs/>
                <w:sz w:val="28"/>
              </w:rPr>
            </w:pPr>
            <w:r w:rsidRPr="00147C6B">
              <w:rPr>
                <w:rFonts w:ascii="Book Antiqua" w:hAnsi="Book Antiqua" w:cs="Times New Roman"/>
                <w:b/>
                <w:bCs/>
                <w:iCs/>
                <w:sz w:val="28"/>
                <w:szCs w:val="22"/>
              </w:rPr>
              <w:t>1.1      Technical Experience</w:t>
            </w:r>
          </w:p>
          <w:p w:rsidR="004B412E" w:rsidRPr="00147C6B" w:rsidRDefault="004B412E" w:rsidP="004B412E">
            <w:pPr>
              <w:pStyle w:val="BodyText"/>
              <w:ind w:left="1080" w:hanging="360"/>
              <w:rPr>
                <w:rFonts w:ascii="Book Antiqua" w:hAnsi="Book Antiqua" w:cs="Times New Roman"/>
                <w:bCs/>
                <w:iCs/>
                <w:sz w:val="14"/>
                <w:szCs w:val="14"/>
              </w:rPr>
            </w:pPr>
          </w:p>
          <w:p w:rsidR="004B412E" w:rsidRPr="00147C6B" w:rsidRDefault="004B412E" w:rsidP="004B412E">
            <w:pPr>
              <w:pStyle w:val="BodyText"/>
              <w:ind w:left="1080" w:hanging="900"/>
              <w:rPr>
                <w:rFonts w:ascii="Book Antiqua" w:hAnsi="Book Antiqua" w:cs="Times New Roman"/>
                <w:b/>
                <w:bCs/>
                <w:iCs/>
                <w:sz w:val="28"/>
              </w:rPr>
            </w:pPr>
            <w:r w:rsidRPr="00147C6B">
              <w:rPr>
                <w:rFonts w:ascii="Book Antiqua" w:hAnsi="Book Antiqua" w:cs="Times New Roman"/>
                <w:b/>
                <w:bCs/>
                <w:iCs/>
                <w:sz w:val="28"/>
                <w:szCs w:val="22"/>
              </w:rPr>
              <w:t xml:space="preserve"> 1.1.1 The bidder </w:t>
            </w:r>
          </w:p>
          <w:p w:rsidR="004B412E" w:rsidRPr="00147C6B" w:rsidRDefault="004B412E" w:rsidP="004B412E">
            <w:pPr>
              <w:pStyle w:val="BodyText"/>
              <w:spacing w:before="240"/>
              <w:ind w:left="1080" w:hanging="360"/>
              <w:rPr>
                <w:rFonts w:ascii="Book Antiqua" w:hAnsi="Book Antiqua" w:cs="Times New Roman"/>
                <w:bCs/>
                <w:iCs/>
              </w:rPr>
            </w:pPr>
            <w:r w:rsidRPr="00147C6B">
              <w:rPr>
                <w:rFonts w:ascii="Book Antiqua" w:hAnsi="Book Antiqua" w:cs="Times New Roman"/>
                <w:bCs/>
                <w:iCs/>
                <w:sz w:val="22"/>
                <w:szCs w:val="22"/>
              </w:rPr>
              <w:t xml:space="preserve">(a) </w:t>
            </w:r>
            <w:r w:rsidRPr="00147C6B">
              <w:rPr>
                <w:rFonts w:ascii="Book Antiqua" w:eastAsia="SimSun" w:hAnsi="Book Antiqua" w:cs="Times New Roman"/>
                <w:bCs/>
                <w:sz w:val="22"/>
                <w:szCs w:val="22"/>
                <w:lang w:eastAsia="zh-CN"/>
              </w:rPr>
              <w:t xml:space="preserve">must </w:t>
            </w:r>
            <w:proofErr w:type="gramStart"/>
            <w:r w:rsidRPr="00147C6B">
              <w:rPr>
                <w:rFonts w:ascii="Book Antiqua" w:eastAsia="SimSun" w:hAnsi="Book Antiqua" w:cs="Times New Roman"/>
                <w:bCs/>
                <w:sz w:val="22"/>
                <w:szCs w:val="22"/>
                <w:lang w:eastAsia="zh-CN"/>
              </w:rPr>
              <w:t>have  successfully</w:t>
            </w:r>
            <w:proofErr w:type="gramEnd"/>
            <w:r w:rsidRPr="00147C6B">
              <w:rPr>
                <w:rFonts w:ascii="Book Antiqua" w:eastAsia="SimSun" w:hAnsi="Book Antiqua" w:cs="Times New Roman"/>
                <w:bCs/>
                <w:sz w:val="22"/>
                <w:szCs w:val="22"/>
                <w:lang w:eastAsia="zh-CN"/>
              </w:rPr>
              <w:t xml:space="preserve"> erected, tested &amp; commissioned at least two sub-station or switchyard of 33 kV class or above during last  Ten(10)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iCs/>
                <w:sz w:val="22"/>
                <w:szCs w:val="22"/>
              </w:rPr>
              <w:t xml:space="preserve"> </w:t>
            </w:r>
            <w:r w:rsidRPr="00147C6B">
              <w:rPr>
                <w:rFonts w:ascii="Book Antiqua" w:hAnsi="Book Antiqua" w:cs="Times New Roman"/>
                <w:b/>
                <w:iCs/>
                <w:sz w:val="22"/>
                <w:szCs w:val="22"/>
              </w:rPr>
              <w:t xml:space="preserve">i.e. </w:t>
            </w:r>
            <w:r w:rsidR="008C6465">
              <w:rPr>
                <w:rFonts w:ascii="Book Antiqua" w:eastAsia="SimSun" w:hAnsi="Book Antiqua" w:cs="Times New Roman"/>
                <w:b/>
                <w:bCs/>
                <w:sz w:val="28"/>
                <w:szCs w:val="28"/>
                <w:lang w:eastAsia="zh-CN"/>
              </w:rPr>
              <w:t>05.11</w:t>
            </w:r>
            <w:r w:rsidR="00BD6BE6" w:rsidRPr="00147C6B">
              <w:rPr>
                <w:rFonts w:ascii="Book Antiqua" w:eastAsia="SimSun" w:hAnsi="Book Antiqua" w:cs="Times New Roman"/>
                <w:b/>
                <w:bCs/>
                <w:sz w:val="28"/>
                <w:szCs w:val="28"/>
                <w:lang w:eastAsia="zh-CN"/>
              </w:rPr>
              <w:t>.20</w:t>
            </w:r>
            <w:r w:rsidR="00442EE5">
              <w:rPr>
                <w:rFonts w:ascii="Book Antiqua" w:eastAsia="SimSun" w:hAnsi="Book Antiqua" w:cs="Times New Roman"/>
                <w:b/>
                <w:bCs/>
                <w:sz w:val="28"/>
                <w:szCs w:val="28"/>
                <w:lang w:eastAsia="zh-CN"/>
              </w:rPr>
              <w:t>21</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4B412E" w:rsidRPr="00147C6B" w:rsidRDefault="004B412E" w:rsidP="009F41EA">
            <w:pPr>
              <w:pStyle w:val="BodyText"/>
              <w:spacing w:before="240"/>
              <w:ind w:left="1080" w:hanging="360"/>
              <w:rPr>
                <w:rFonts w:ascii="Book Antiqua" w:eastAsia="SimSun" w:hAnsi="Book Antiqua" w:cs="Times New Roman"/>
                <w:b/>
                <w:bCs/>
                <w:sz w:val="28"/>
                <w:szCs w:val="28"/>
                <w:lang w:eastAsia="zh-CN"/>
              </w:rPr>
            </w:pPr>
            <w:r w:rsidRPr="00147C6B">
              <w:rPr>
                <w:rFonts w:ascii="Book Antiqua" w:hAnsi="Book Antiqua" w:cs="Times New Roman"/>
                <w:bCs/>
                <w:iCs/>
                <w:sz w:val="22"/>
                <w:szCs w:val="22"/>
              </w:rPr>
              <w:t xml:space="preserve">(b) </w:t>
            </w:r>
            <w:r w:rsidRPr="00147C6B">
              <w:rPr>
                <w:rFonts w:ascii="Book Antiqua" w:eastAsia="SimSun" w:hAnsi="Book Antiqua" w:cs="Times New Roman"/>
                <w:bCs/>
                <w:sz w:val="22"/>
                <w:szCs w:val="22"/>
                <w:lang w:eastAsia="zh-CN"/>
              </w:rPr>
              <w:t xml:space="preserve">must have successfully erected, tested &amp; commissioned transmission lines/ feeders of aggregate route length of at least 100 kms of 11 kV or above voltage class during </w:t>
            </w:r>
            <w:proofErr w:type="gramStart"/>
            <w:r w:rsidRPr="00147C6B">
              <w:rPr>
                <w:rFonts w:ascii="Book Antiqua" w:eastAsia="SimSun" w:hAnsi="Book Antiqua" w:cs="Times New Roman"/>
                <w:bCs/>
                <w:sz w:val="22"/>
                <w:szCs w:val="22"/>
                <w:lang w:eastAsia="zh-CN"/>
              </w:rPr>
              <w:t>last  Ten</w:t>
            </w:r>
            <w:proofErr w:type="gramEnd"/>
            <w:r w:rsidRPr="00147C6B">
              <w:rPr>
                <w:rFonts w:ascii="Book Antiqua" w:eastAsia="SimSun" w:hAnsi="Book Antiqua" w:cs="Times New Roman"/>
                <w:bCs/>
                <w:sz w:val="22"/>
                <w:szCs w:val="22"/>
                <w:lang w:eastAsia="zh-CN"/>
              </w:rPr>
              <w:t xml:space="preserve">(10)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 which must be in </w:t>
            </w:r>
            <w:r w:rsidR="00BD6BE6" w:rsidRPr="00147C6B">
              <w:rPr>
                <w:rFonts w:ascii="Book Antiqua" w:eastAsia="SimSun" w:hAnsi="Book Antiqua" w:cs="Times New Roman"/>
                <w:bCs/>
                <w:sz w:val="22"/>
                <w:szCs w:val="22"/>
                <w:lang w:eastAsia="zh-CN"/>
              </w:rPr>
              <w:t xml:space="preserve">satisfactory* </w:t>
            </w:r>
            <w:r w:rsidRPr="00147C6B">
              <w:rPr>
                <w:rFonts w:ascii="Book Antiqua" w:eastAsia="SimSun" w:hAnsi="Book Antiqua" w:cs="Times New Roman"/>
                <w:bCs/>
                <w:sz w:val="22"/>
                <w:szCs w:val="22"/>
                <w:lang w:eastAsia="zh-CN"/>
              </w:rPr>
              <w:t xml:space="preserve">operation for at least two (2) years as on the </w:t>
            </w:r>
            <w:r w:rsidRPr="00147C6B">
              <w:rPr>
                <w:rFonts w:ascii="Book Antiqua" w:eastAsia="SimSun" w:hAnsi="Book Antiqua" w:cs="Times New Roman"/>
                <w:b/>
                <w:sz w:val="22"/>
                <w:szCs w:val="22"/>
                <w:lang w:eastAsia="zh-CN"/>
              </w:rPr>
              <w:t>originally scheduled</w:t>
            </w:r>
            <w:r w:rsidRPr="00147C6B">
              <w:rPr>
                <w:rFonts w:ascii="Book Antiqua" w:eastAsia="SimSun" w:hAnsi="Book Antiqua" w:cs="Times New Roman"/>
                <w:bCs/>
                <w:sz w:val="22"/>
                <w:szCs w:val="22"/>
                <w:lang w:eastAsia="zh-CN"/>
              </w:rPr>
              <w:t xml:space="preserve"> date of  bid opening</w:t>
            </w:r>
            <w:r w:rsidRPr="00147C6B">
              <w:rPr>
                <w:rFonts w:ascii="Book Antiqua" w:hAnsi="Book Antiqua" w:cs="Times New Roman"/>
                <w:bCs/>
                <w:iCs/>
                <w:sz w:val="22"/>
                <w:szCs w:val="22"/>
              </w:rPr>
              <w:t xml:space="preserve"> </w:t>
            </w:r>
            <w:r w:rsidRPr="00147C6B">
              <w:rPr>
                <w:rFonts w:ascii="Book Antiqua" w:hAnsi="Book Antiqua" w:cs="Times New Roman"/>
                <w:b/>
                <w:iCs/>
                <w:sz w:val="22"/>
                <w:szCs w:val="22"/>
              </w:rPr>
              <w:t>i.e</w:t>
            </w:r>
            <w:r w:rsidRPr="00147C6B">
              <w:rPr>
                <w:rFonts w:ascii="Book Antiqua" w:eastAsia="SimSun" w:hAnsi="Book Antiqua" w:cs="Times New Roman"/>
                <w:b/>
                <w:bCs/>
                <w:sz w:val="28"/>
                <w:szCs w:val="28"/>
                <w:lang w:eastAsia="zh-CN"/>
              </w:rPr>
              <w:t xml:space="preserve">. </w:t>
            </w:r>
            <w:r w:rsidR="000C48FB">
              <w:rPr>
                <w:rFonts w:ascii="Book Antiqua" w:eastAsia="SimSun" w:hAnsi="Book Antiqua" w:cs="Times New Roman"/>
                <w:b/>
                <w:bCs/>
                <w:sz w:val="28"/>
                <w:szCs w:val="28"/>
                <w:lang w:eastAsia="zh-CN"/>
              </w:rPr>
              <w:t>0</w:t>
            </w:r>
            <w:r w:rsidR="008C6465">
              <w:rPr>
                <w:rFonts w:ascii="Book Antiqua" w:eastAsia="SimSun" w:hAnsi="Book Antiqua" w:cs="Times New Roman"/>
                <w:b/>
                <w:bCs/>
                <w:sz w:val="28"/>
                <w:szCs w:val="28"/>
                <w:lang w:eastAsia="zh-CN"/>
              </w:rPr>
              <w:t>5</w:t>
            </w:r>
            <w:r w:rsidR="000C48FB">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eastAsia="SimSun" w:hAnsi="Book Antiqua" w:cs="Times New Roman"/>
                <w:b/>
                <w:bCs/>
                <w:sz w:val="28"/>
                <w:szCs w:val="28"/>
                <w:lang w:eastAsia="zh-CN"/>
              </w:rPr>
              <w:t xml:space="preserve">  </w:t>
            </w:r>
          </w:p>
          <w:p w:rsidR="004B412E" w:rsidRPr="00147C6B" w:rsidRDefault="004B412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Cs/>
                <w:iCs/>
                <w:strike/>
              </w:rPr>
            </w:pPr>
          </w:p>
          <w:p w:rsidR="005B5D5E" w:rsidRPr="00147C6B" w:rsidRDefault="005B5D5E" w:rsidP="004B412E">
            <w:pPr>
              <w:pStyle w:val="BodyText"/>
              <w:ind w:left="1080" w:hanging="360"/>
              <w:jc w:val="center"/>
              <w:rPr>
                <w:rFonts w:ascii="Book Antiqua" w:hAnsi="Book Antiqua" w:cs="Times New Roman"/>
                <w:bCs/>
                <w:iCs/>
                <w:strike/>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lastRenderedPageBreak/>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Cs/>
                <w:sz w:val="28"/>
              </w:rPr>
            </w:pPr>
            <w:r w:rsidRPr="00147C6B">
              <w:rPr>
                <w:rFonts w:ascii="Book Antiqua" w:hAnsi="Book Antiqua" w:cs="Times New Roman"/>
                <w:bCs/>
                <w:iCs/>
                <w:sz w:val="22"/>
                <w:szCs w:val="22"/>
              </w:rPr>
              <w:t xml:space="preserve">(c)  must have successfully executed a contract which includes erection of at least twenty (20) nos. </w:t>
            </w:r>
            <w:proofErr w:type="gramStart"/>
            <w:r w:rsidRPr="00147C6B">
              <w:rPr>
                <w:rFonts w:ascii="Book Antiqua" w:hAnsi="Book Antiqua" w:cs="Times New Roman"/>
                <w:bCs/>
                <w:iCs/>
                <w:sz w:val="22"/>
                <w:szCs w:val="22"/>
              </w:rPr>
              <w:t>of  11</w:t>
            </w:r>
            <w:proofErr w:type="gramEnd"/>
            <w:r w:rsidRPr="00147C6B">
              <w:rPr>
                <w:rFonts w:ascii="Book Antiqua" w:hAnsi="Book Antiqua" w:cs="Times New Roman"/>
                <w:bCs/>
                <w:iCs/>
                <w:sz w:val="22"/>
                <w:szCs w:val="22"/>
              </w:rPr>
              <w:t xml:space="preserve">/0.4kV Distribution Transformers (DT) in any  single year, during last Ten(10) years and which are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i.e.</w:t>
            </w:r>
            <w:r w:rsidRPr="00147C6B">
              <w:rPr>
                <w:rFonts w:ascii="Book Antiqua" w:hAnsi="Book Antiqua" w:cs="Times New Roman"/>
                <w:b/>
                <w:iCs/>
                <w:sz w:val="28"/>
                <w:szCs w:val="22"/>
              </w:rPr>
              <w:t xml:space="preserve"> </w:t>
            </w:r>
            <w:r w:rsidR="000C48FB">
              <w:rPr>
                <w:rFonts w:ascii="Book Antiqua" w:eastAsia="SimSun" w:hAnsi="Book Antiqua" w:cs="Times New Roman"/>
                <w:b/>
                <w:bCs/>
                <w:sz w:val="28"/>
                <w:szCs w:val="28"/>
                <w:lang w:eastAsia="zh-CN"/>
              </w:rPr>
              <w:t>0</w:t>
            </w:r>
            <w:r w:rsidR="008C6465">
              <w:rPr>
                <w:rFonts w:ascii="Book Antiqua" w:eastAsia="SimSun" w:hAnsi="Book Antiqua" w:cs="Times New Roman"/>
                <w:b/>
                <w:bCs/>
                <w:sz w:val="28"/>
                <w:szCs w:val="28"/>
                <w:lang w:eastAsia="zh-CN"/>
              </w:rPr>
              <w:t>5</w:t>
            </w:r>
            <w:r w:rsidR="000C48FB">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b/>
                <w:iCs/>
                <w:sz w:val="28"/>
                <w:szCs w:val="22"/>
              </w:rPr>
              <w:t>.</w:t>
            </w:r>
            <w:r w:rsidRPr="00147C6B">
              <w:rPr>
                <w:rFonts w:ascii="Book Antiqua" w:hAnsi="Book Antiqua" w:cs="Times New Roman"/>
                <w:iCs/>
                <w:sz w:val="28"/>
                <w:szCs w:val="22"/>
              </w:rPr>
              <w:t xml:space="preserve"> </w:t>
            </w:r>
            <w:r w:rsidRPr="00147C6B">
              <w:rPr>
                <w:rFonts w:ascii="Book Antiqua" w:hAnsi="Book Antiqua" w:cs="Times New Roman"/>
                <w:bCs/>
                <w:sz w:val="28"/>
                <w:szCs w:val="22"/>
              </w:rPr>
              <w:t xml:space="preserve"> </w:t>
            </w:r>
          </w:p>
          <w:p w:rsidR="005B5D5E" w:rsidRPr="00147C6B" w:rsidRDefault="005B5D5E" w:rsidP="004B412E">
            <w:pPr>
              <w:pStyle w:val="BodyText"/>
              <w:ind w:left="1080" w:hanging="360"/>
              <w:rPr>
                <w:rFonts w:ascii="Book Antiqua" w:hAnsi="Book Antiqua" w:cs="Times New Roman"/>
                <w:b/>
                <w:iCs/>
                <w:sz w:val="12"/>
                <w:szCs w:val="12"/>
              </w:rPr>
            </w:pPr>
          </w:p>
          <w:p w:rsidR="004B412E" w:rsidRPr="00147C6B" w:rsidRDefault="004B412E" w:rsidP="004B412E">
            <w:pPr>
              <w:pStyle w:val="BodyText"/>
              <w:ind w:left="1080" w:hanging="360"/>
              <w:jc w:val="center"/>
              <w:rPr>
                <w:rFonts w:ascii="Book Antiqua" w:hAnsi="Book Antiqua" w:cs="Times New Roman"/>
                <w:b/>
                <w:iCs/>
              </w:rPr>
            </w:pPr>
            <w:r w:rsidRPr="00147C6B">
              <w:rPr>
                <w:rFonts w:ascii="Book Antiqua" w:hAnsi="Book Antiqua" w:cs="Times New Roman"/>
                <w:b/>
                <w:iCs/>
                <w:sz w:val="22"/>
                <w:szCs w:val="22"/>
              </w:rPr>
              <w:t>OR</w:t>
            </w:r>
          </w:p>
          <w:p w:rsidR="005B5D5E" w:rsidRPr="00147C6B" w:rsidRDefault="005B5D5E" w:rsidP="004B412E">
            <w:pPr>
              <w:pStyle w:val="BodyText"/>
              <w:ind w:left="1080" w:hanging="360"/>
              <w:jc w:val="center"/>
              <w:rPr>
                <w:rFonts w:ascii="Book Antiqua" w:hAnsi="Book Antiqua" w:cs="Times New Roman"/>
                <w:b/>
                <w:iCs/>
                <w:sz w:val="12"/>
                <w:szCs w:val="12"/>
              </w:rPr>
            </w:pPr>
          </w:p>
          <w:p w:rsidR="004B412E" w:rsidRPr="00147C6B" w:rsidRDefault="004B412E" w:rsidP="004B412E">
            <w:pPr>
              <w:pStyle w:val="BodyText"/>
              <w:ind w:left="1080" w:hanging="360"/>
              <w:rPr>
                <w:rFonts w:ascii="Book Antiqua" w:hAnsi="Book Antiqua" w:cs="Times New Roman"/>
                <w:b/>
                <w:iCs/>
              </w:rPr>
            </w:pPr>
            <w:r w:rsidRPr="00147C6B">
              <w:rPr>
                <w:rFonts w:ascii="Book Antiqua" w:hAnsi="Book Antiqua" w:cs="Times New Roman"/>
                <w:bCs/>
                <w:iCs/>
                <w:sz w:val="22"/>
                <w:szCs w:val="22"/>
              </w:rPr>
              <w:t xml:space="preserve"> (d) should be a manufacturer who must have designed, manufactured, type tested, and supplied in one single year (in any year during last </w:t>
            </w:r>
            <w:proofErr w:type="gramStart"/>
            <w:r w:rsidRPr="00147C6B">
              <w:rPr>
                <w:rFonts w:ascii="Book Antiqua" w:hAnsi="Book Antiqua" w:cs="Times New Roman"/>
                <w:bCs/>
                <w:iCs/>
                <w:sz w:val="22"/>
                <w:szCs w:val="22"/>
              </w:rPr>
              <w:t>Ten(</w:t>
            </w:r>
            <w:proofErr w:type="gramEnd"/>
            <w:r w:rsidRPr="00147C6B">
              <w:rPr>
                <w:rFonts w:ascii="Book Antiqua" w:hAnsi="Book Antiqua" w:cs="Times New Roman"/>
                <w:bCs/>
                <w:iCs/>
                <w:sz w:val="22"/>
                <w:szCs w:val="22"/>
              </w:rPr>
              <w:t xml:space="preserve">10) years) at least 20 MVA cumulative capacity Distribution Transformers of 11/0.4kV rating or power transformers for 11kV and above voltage class  which must be in </w:t>
            </w:r>
            <w:r w:rsidR="007A4E82" w:rsidRPr="00147C6B">
              <w:rPr>
                <w:rFonts w:ascii="Book Antiqua" w:hAnsi="Book Antiqua" w:cs="Times New Roman"/>
                <w:iCs/>
                <w:sz w:val="22"/>
                <w:szCs w:val="22"/>
              </w:rPr>
              <w:t xml:space="preserve">satisfactory* </w:t>
            </w:r>
            <w:r w:rsidRPr="00147C6B">
              <w:rPr>
                <w:rFonts w:ascii="Book Antiqua" w:hAnsi="Book Antiqua" w:cs="Times New Roman"/>
                <w:bCs/>
                <w:iCs/>
                <w:sz w:val="22"/>
                <w:szCs w:val="22"/>
              </w:rPr>
              <w:t xml:space="preserve">operation for at least Two (2) years as on the </w:t>
            </w:r>
            <w:r w:rsidRPr="00147C6B">
              <w:rPr>
                <w:rFonts w:ascii="Book Antiqua" w:hAnsi="Book Antiqua" w:cs="Times New Roman"/>
                <w:b/>
                <w:iCs/>
                <w:sz w:val="22"/>
                <w:szCs w:val="22"/>
              </w:rPr>
              <w:t>originally scheduled</w:t>
            </w:r>
            <w:r w:rsidRPr="00147C6B">
              <w:rPr>
                <w:rFonts w:ascii="Book Antiqua" w:hAnsi="Book Antiqua" w:cs="Times New Roman"/>
                <w:bCs/>
                <w:iCs/>
                <w:sz w:val="22"/>
                <w:szCs w:val="22"/>
              </w:rPr>
              <w:t xml:space="preserve"> date of bid opening </w:t>
            </w:r>
            <w:r w:rsidRPr="00147C6B">
              <w:rPr>
                <w:rFonts w:ascii="Book Antiqua" w:hAnsi="Book Antiqua" w:cs="Times New Roman"/>
                <w:b/>
                <w:iCs/>
                <w:sz w:val="22"/>
                <w:szCs w:val="22"/>
              </w:rPr>
              <w:t xml:space="preserve">i.e. </w:t>
            </w:r>
            <w:r w:rsidR="000C48FB">
              <w:rPr>
                <w:rFonts w:ascii="Book Antiqua" w:eastAsia="SimSun" w:hAnsi="Book Antiqua" w:cs="Times New Roman"/>
                <w:b/>
                <w:bCs/>
                <w:sz w:val="28"/>
                <w:szCs w:val="28"/>
                <w:lang w:eastAsia="zh-CN"/>
              </w:rPr>
              <w:t>0</w:t>
            </w:r>
            <w:r w:rsidR="008C6465">
              <w:rPr>
                <w:rFonts w:ascii="Book Antiqua" w:eastAsia="SimSun" w:hAnsi="Book Antiqua" w:cs="Times New Roman"/>
                <w:b/>
                <w:bCs/>
                <w:sz w:val="28"/>
                <w:szCs w:val="28"/>
                <w:lang w:eastAsia="zh-CN"/>
              </w:rPr>
              <w:t>5</w:t>
            </w:r>
            <w:r w:rsidR="000C48FB">
              <w:rPr>
                <w:rFonts w:ascii="Book Antiqua" w:eastAsia="SimSun" w:hAnsi="Book Antiqua" w:cs="Times New Roman"/>
                <w:b/>
                <w:bCs/>
                <w:sz w:val="28"/>
                <w:szCs w:val="28"/>
                <w:lang w:eastAsia="zh-CN"/>
              </w:rPr>
              <w:t>.11</w:t>
            </w:r>
            <w:r w:rsidR="00442EE5">
              <w:rPr>
                <w:rFonts w:ascii="Book Antiqua" w:eastAsia="SimSun" w:hAnsi="Book Antiqua" w:cs="Times New Roman"/>
                <w:b/>
                <w:bCs/>
                <w:sz w:val="28"/>
                <w:szCs w:val="28"/>
                <w:lang w:eastAsia="zh-CN"/>
              </w:rPr>
              <w:t>.2021</w:t>
            </w:r>
            <w:r w:rsidRPr="00147C6B">
              <w:rPr>
                <w:rFonts w:ascii="Book Antiqua" w:hAnsi="Book Antiqua" w:cs="Times New Roman"/>
                <w:iCs/>
                <w:sz w:val="28"/>
                <w:szCs w:val="22"/>
              </w:rPr>
              <w:t>.</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 xml:space="preserve"> </w:t>
            </w:r>
          </w:p>
          <w:p w:rsidR="004B412E" w:rsidRPr="00147C6B" w:rsidRDefault="004B412E" w:rsidP="004B412E">
            <w:pPr>
              <w:pStyle w:val="BodyText"/>
              <w:ind w:left="1080" w:hanging="900"/>
              <w:rPr>
                <w:rFonts w:ascii="Book Antiqua" w:hAnsi="Book Antiqua" w:cs="Times New Roman"/>
                <w:bCs/>
                <w:iCs/>
              </w:rPr>
            </w:pPr>
            <w:r w:rsidRPr="00147C6B">
              <w:rPr>
                <w:rFonts w:ascii="Book Antiqua" w:hAnsi="Book Antiqua" w:cs="Times New Roman"/>
                <w:b/>
                <w:iCs/>
                <w:sz w:val="22"/>
                <w:szCs w:val="22"/>
              </w:rPr>
              <w:t>1.1.2</w:t>
            </w:r>
            <w:r w:rsidRPr="00147C6B">
              <w:rPr>
                <w:rFonts w:ascii="Book Antiqua" w:hAnsi="Book Antiqua" w:cs="Times New Roman"/>
                <w:bCs/>
                <w:iCs/>
                <w:sz w:val="22"/>
                <w:szCs w:val="22"/>
              </w:rPr>
              <w:t xml:space="preserve">  (a) The bidder, who wishes to be qualified through the route specified at 1.1.1(a), must engage sub-contractor who  meet the qualification requirements specified  in 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(b) The bidder, who wishes to be qualified through the route specified at 1.1.1(b), must engage sub-contractor who meets the qualification requirements specified in 1.1.1(a)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(c) The bidder, who wishes to be qualified through the routes specified at 1.1.1(c) or 1.1.1(d), must engage sub-contractor(s) who meet the qualification requirements specified in 1.1.1(a) and</w:t>
            </w:r>
            <w:r w:rsidRPr="00147C6B">
              <w:rPr>
                <w:rFonts w:ascii="Book Antiqua" w:hAnsi="Book Antiqua" w:cs="Times New Roman"/>
                <w:iCs/>
                <w:sz w:val="22"/>
                <w:szCs w:val="22"/>
              </w:rPr>
              <w:t xml:space="preserve"> </w:t>
            </w:r>
            <w:r w:rsidRPr="00147C6B">
              <w:rPr>
                <w:rFonts w:ascii="Book Antiqua" w:hAnsi="Book Antiqua" w:cs="Times New Roman"/>
                <w:bCs/>
                <w:iCs/>
                <w:sz w:val="22"/>
                <w:szCs w:val="22"/>
              </w:rPr>
              <w:t>1.1.1(b) above.</w:t>
            </w:r>
          </w:p>
          <w:p w:rsidR="004B412E" w:rsidRPr="00147C6B" w:rsidRDefault="004B412E" w:rsidP="004B412E">
            <w:pPr>
              <w:pStyle w:val="BodyText"/>
              <w:ind w:left="1080" w:hanging="360"/>
              <w:rPr>
                <w:rFonts w:ascii="Book Antiqua" w:hAnsi="Book Antiqua" w:cs="Times New Roman"/>
                <w:bCs/>
                <w:iCs/>
              </w:rPr>
            </w:pPr>
            <w:r w:rsidRPr="00147C6B">
              <w:rPr>
                <w:rFonts w:ascii="Book Antiqua" w:hAnsi="Book Antiqua" w:cs="Times New Roman"/>
                <w:bCs/>
                <w:iCs/>
                <w:sz w:val="22"/>
                <w:szCs w:val="22"/>
              </w:rPr>
              <w:t>(d) The bidder who meets both the requirements specified at 1.1.1(a) &amp; 1.1.1(b) above shall be considered qualified.</w:t>
            </w:r>
          </w:p>
          <w:p w:rsidR="004B412E" w:rsidRPr="00147C6B" w:rsidRDefault="004B412E" w:rsidP="004B412E">
            <w:pPr>
              <w:pStyle w:val="BodyText"/>
              <w:ind w:left="1080" w:hanging="360"/>
              <w:rPr>
                <w:rFonts w:ascii="Book Antiqua" w:hAnsi="Book Antiqua" w:cs="Times New Roman"/>
                <w:bCs/>
                <w:i/>
                <w:iCs/>
              </w:rPr>
            </w:pPr>
          </w:p>
          <w:p w:rsidR="004B412E" w:rsidRPr="00147C6B" w:rsidRDefault="004B412E" w:rsidP="004B412E">
            <w:pPr>
              <w:ind w:left="1080" w:hanging="900"/>
              <w:jc w:val="both"/>
              <w:rPr>
                <w:rFonts w:ascii="Book Antiqua" w:hAnsi="Book Antiqua"/>
              </w:rPr>
            </w:pPr>
            <w:r w:rsidRPr="00147C6B">
              <w:rPr>
                <w:rFonts w:ascii="Book Antiqua" w:hAnsi="Book Antiqua"/>
                <w:b/>
                <w:bCs/>
                <w:sz w:val="22"/>
                <w:szCs w:val="22"/>
              </w:rPr>
              <w:t>1.1.3</w:t>
            </w:r>
            <w:r w:rsidRPr="00147C6B">
              <w:rPr>
                <w:rFonts w:ascii="Book Antiqua" w:hAnsi="Book Antiqua"/>
                <w:sz w:val="22"/>
                <w:szCs w:val="22"/>
              </w:rPr>
              <w:t xml:space="preserve">     The bidder proposing subcontractor(s) in line with 1.1.2(a),1.1.2(b) or 1.1.2(c) above shall furnish, in the bid,</w:t>
            </w:r>
            <w:r w:rsidR="009F41EA" w:rsidRPr="00147C6B">
              <w:rPr>
                <w:rFonts w:ascii="Book Antiqua" w:hAnsi="Book Antiqua"/>
                <w:sz w:val="22"/>
                <w:szCs w:val="22"/>
              </w:rPr>
              <w:t xml:space="preserve"> </w:t>
            </w:r>
            <w:r w:rsidRPr="00147C6B">
              <w:rPr>
                <w:rFonts w:ascii="Book Antiqua" w:hAnsi="Book Antiqua"/>
                <w:sz w:val="22"/>
                <w:szCs w:val="22"/>
              </w:rPr>
              <w:t>(i) the details of the proposed sub-contractor(s) along with their experience details and (ii) a Joint Deed of Undertaking</w:t>
            </w:r>
            <w:r w:rsidR="009F41EA" w:rsidRPr="00147C6B">
              <w:rPr>
                <w:rFonts w:ascii="Book Antiqua" w:hAnsi="Book Antiqua"/>
                <w:sz w:val="22"/>
                <w:szCs w:val="22"/>
              </w:rPr>
              <w:t xml:space="preserve"> </w:t>
            </w:r>
            <w:r w:rsidR="007A4E82" w:rsidRPr="00147C6B">
              <w:rPr>
                <w:rFonts w:ascii="Book Antiqua" w:hAnsi="Book Antiqua"/>
                <w:i/>
              </w:rPr>
              <w:t>(</w:t>
            </w:r>
            <w:r w:rsidR="007A4E82" w:rsidRPr="00147C6B">
              <w:rPr>
                <w:rFonts w:ascii="Book Antiqua" w:hAnsi="Book Antiqua"/>
                <w:i/>
                <w:sz w:val="22"/>
                <w:szCs w:val="22"/>
              </w:rPr>
              <w:t>as per Performa enclosed in Sample forms and Procedures  Section-VI, Volume-I of Bidding Document</w:t>
            </w:r>
            <w:r w:rsidR="007A4E82" w:rsidRPr="00147C6B">
              <w:rPr>
                <w:rFonts w:ascii="Book Antiqua" w:hAnsi="Book Antiqua"/>
                <w:i/>
              </w:rPr>
              <w:t>)</w:t>
            </w:r>
            <w:r w:rsidRPr="00147C6B">
              <w:rPr>
                <w:rFonts w:ascii="Book Antiqua" w:hAnsi="Book Antiqua"/>
                <w:sz w:val="22"/>
                <w:szCs w:val="22"/>
              </w:rPr>
              <w:t xml:space="preserve"> along with the subcontractor(s). The subcontractor(s) shall also guarantee quality &amp; timely completion of works and they shall confirm to furnish performance guarantee </w:t>
            </w:r>
            <w:r w:rsidR="007A4E82" w:rsidRPr="00147C6B">
              <w:rPr>
                <w:rFonts w:ascii="Book Antiqua" w:hAnsi="Book Antiqua"/>
                <w:sz w:val="22"/>
                <w:szCs w:val="22"/>
              </w:rPr>
              <w:t>(</w:t>
            </w:r>
            <w:r w:rsidR="007A4E82" w:rsidRPr="00147C6B">
              <w:rPr>
                <w:rFonts w:ascii="Book Antiqua" w:hAnsi="Book Antiqua"/>
                <w:i/>
              </w:rPr>
              <w:t>as per Performa enclosed in Sample forms and Procedures Section-VI, Volume-I of Bidding Document</w:t>
            </w:r>
            <w:r w:rsidR="001F0CC7" w:rsidRPr="00147C6B">
              <w:rPr>
                <w:rFonts w:ascii="Book Antiqua" w:hAnsi="Book Antiqua"/>
                <w:i/>
              </w:rPr>
              <w:t>)</w:t>
            </w:r>
            <w:r w:rsidRPr="00147C6B">
              <w:rPr>
                <w:rFonts w:ascii="Book Antiqua" w:hAnsi="Book Antiqua"/>
                <w:sz w:val="22"/>
                <w:szCs w:val="22"/>
              </w:rPr>
              <w:t xml:space="preserve"> of 1% of the contract price [to be shared equally amongst subcontractor(s)]. This will be in addition to Contract Performance Guarantee to be submitted by the contractor on award of contract.</w:t>
            </w:r>
          </w:p>
          <w:p w:rsidR="004B412E" w:rsidRPr="00147C6B" w:rsidRDefault="004B412E" w:rsidP="004B412E">
            <w:pPr>
              <w:ind w:left="1080" w:hanging="360"/>
              <w:jc w:val="center"/>
              <w:rPr>
                <w:rFonts w:ascii="Book Antiqua" w:hAnsi="Book Antiqua"/>
                <w:sz w:val="12"/>
                <w:szCs w:val="12"/>
              </w:rPr>
            </w:pPr>
          </w:p>
          <w:p w:rsidR="004B412E" w:rsidRDefault="001F0CC7" w:rsidP="004B412E">
            <w:pPr>
              <w:pStyle w:val="BodyText"/>
              <w:ind w:left="1080" w:hanging="900"/>
              <w:rPr>
                <w:rFonts w:ascii="Book Antiqua" w:hAnsi="Book Antiqua" w:cs="Times New Roman"/>
                <w:bCs/>
                <w:iCs/>
              </w:rPr>
            </w:pPr>
            <w:r w:rsidRPr="00147C6B">
              <w:rPr>
                <w:rFonts w:ascii="Book Antiqua" w:hAnsi="Book Antiqua" w:cs="Times New Roman"/>
                <w:bCs/>
                <w:iCs/>
                <w:sz w:val="22"/>
                <w:szCs w:val="22"/>
              </w:rPr>
              <w:t xml:space="preserve">1.1.4       </w:t>
            </w:r>
            <w:r w:rsidR="004B412E" w:rsidRPr="00147C6B">
              <w:rPr>
                <w:rFonts w:ascii="Book Antiqua" w:hAnsi="Book Antiqua" w:cs="Times New Roman"/>
                <w:bCs/>
                <w:iCs/>
                <w:sz w:val="22"/>
                <w:szCs w:val="22"/>
              </w:rPr>
              <w:t>Bids may be submitted by individual firms or Joint Venture firms (having one partner as lead partner) wherein each of the partners meets the qualification requirements set forth in para 1.1.1(a) or 1.1.1(b) or 1.1.1(c) or 1.1.1(d) above and jointly meet the requirement of clause 1.1.1(a) and 1.1.1(b) above.</w:t>
            </w: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147C6B" w:rsidRDefault="00147C6B" w:rsidP="004B412E">
            <w:pPr>
              <w:pStyle w:val="BodyText"/>
              <w:ind w:left="1080" w:hanging="900"/>
              <w:rPr>
                <w:rFonts w:ascii="Book Antiqua" w:hAnsi="Book Antiqua" w:cs="Times New Roman"/>
                <w:bCs/>
                <w:iCs/>
              </w:rPr>
            </w:pPr>
          </w:p>
          <w:p w:rsidR="00442EE5" w:rsidRPr="00147C6B" w:rsidRDefault="00442EE5" w:rsidP="004B412E">
            <w:pPr>
              <w:pStyle w:val="BodyText"/>
              <w:ind w:left="1080" w:hanging="900"/>
              <w:rPr>
                <w:rFonts w:ascii="Book Antiqua" w:hAnsi="Book Antiqua" w:cs="Times New Roman"/>
                <w:bCs/>
                <w:iCs/>
              </w:rPr>
            </w:pPr>
          </w:p>
          <w:p w:rsidR="004B412E" w:rsidRPr="00147C6B" w:rsidRDefault="004B412E" w:rsidP="004B412E">
            <w:pPr>
              <w:pStyle w:val="BodyText"/>
              <w:ind w:left="1080"/>
              <w:rPr>
                <w:rFonts w:ascii="Book Antiqua" w:hAnsi="Book Antiqua" w:cs="Times New Roman"/>
                <w:b/>
                <w:bCs/>
                <w:iCs/>
                <w:sz w:val="12"/>
                <w:szCs w:val="12"/>
              </w:rPr>
            </w:pPr>
            <w:r w:rsidRPr="00147C6B">
              <w:rPr>
                <w:rFonts w:ascii="Book Antiqua" w:hAnsi="Book Antiqua" w:cs="Times New Roman"/>
                <w:b/>
                <w:bCs/>
                <w:iCs/>
                <w:sz w:val="22"/>
                <w:szCs w:val="22"/>
              </w:rPr>
              <w:t xml:space="preserve"> </w:t>
            </w:r>
          </w:p>
          <w:p w:rsidR="004B412E" w:rsidRPr="00147C6B" w:rsidRDefault="004B412E" w:rsidP="004B412E">
            <w:pPr>
              <w:pStyle w:val="BodyText"/>
              <w:ind w:left="1080"/>
              <w:rPr>
                <w:rFonts w:ascii="Book Antiqua" w:hAnsi="Book Antiqua" w:cs="Times New Roman"/>
                <w:b/>
                <w:bCs/>
              </w:rPr>
            </w:pPr>
            <w:r w:rsidRPr="00147C6B">
              <w:rPr>
                <w:rFonts w:ascii="Book Antiqua" w:hAnsi="Book Antiqua" w:cs="Times New Roman"/>
                <w:b/>
                <w:bCs/>
                <w:sz w:val="22"/>
                <w:szCs w:val="22"/>
              </w:rPr>
              <w:lastRenderedPageBreak/>
              <w:t xml:space="preserve">In case bidder is a holding company, the technical experience referred to in clause 1.1.1 (a), (b), (c) &amp; (d) above, as the case may be, shall be of that holding company only (i.e. excluding its subsidiaries/group companies). In case bidder is a subsidiary of a holding company, the technical experience referred to in clause 1.1.1 (a), (b), (c)&amp; (d) above, as the case may be, shall be that of the subsidiary company only (i.e. excluding its holding company). </w:t>
            </w:r>
          </w:p>
          <w:p w:rsidR="001F0CC7" w:rsidRPr="00147C6B" w:rsidRDefault="001F0CC7" w:rsidP="004B412E">
            <w:pPr>
              <w:pStyle w:val="BodyText"/>
              <w:ind w:left="1080"/>
              <w:rPr>
                <w:rFonts w:ascii="Book Antiqua" w:hAnsi="Book Antiqua" w:cs="Times New Roman"/>
                <w:b/>
                <w:bCs/>
              </w:rPr>
            </w:pPr>
          </w:p>
          <w:p w:rsidR="001F0CC7" w:rsidRPr="00147C6B" w:rsidRDefault="001F0CC7" w:rsidP="001F0CC7">
            <w:pPr>
              <w:pStyle w:val="BodyText"/>
              <w:ind w:left="1080" w:hanging="360"/>
              <w:rPr>
                <w:rFonts w:ascii="Book Antiqua" w:hAnsi="Book Antiqua" w:cs="Times New Roman"/>
                <w:b/>
                <w:bCs/>
                <w:i/>
                <w:iCs/>
              </w:rPr>
            </w:pPr>
            <w:r w:rsidRPr="00147C6B">
              <w:rPr>
                <w:rFonts w:ascii="Book Antiqua" w:hAnsi="Book Antiqua" w:cs="Times New Roman"/>
                <w:b/>
                <w:i/>
                <w:iCs/>
                <w:sz w:val="22"/>
                <w:szCs w:val="22"/>
              </w:rPr>
              <w:t>* `Satisfactory* operation’ – means Certificate issued by the Employer certifying the operation without any adverse remark.</w:t>
            </w:r>
          </w:p>
          <w:p w:rsidR="004B412E" w:rsidRPr="00147C6B" w:rsidRDefault="004B412E" w:rsidP="004B412E">
            <w:pPr>
              <w:pStyle w:val="BodyText"/>
              <w:ind w:left="1080"/>
              <w:rPr>
                <w:rFonts w:ascii="Book Antiqua" w:hAnsi="Book Antiqua" w:cs="Times New Roman"/>
                <w:b/>
                <w:bCs/>
              </w:rPr>
            </w:pPr>
          </w:p>
          <w:p w:rsidR="004B412E" w:rsidRPr="00147C6B" w:rsidRDefault="004B412E" w:rsidP="004B412E">
            <w:pPr>
              <w:ind w:left="1080" w:hanging="1080"/>
              <w:jc w:val="both"/>
              <w:rPr>
                <w:rFonts w:ascii="Book Antiqua" w:hAnsi="Book Antiqua"/>
                <w:b/>
                <w:sz w:val="28"/>
              </w:rPr>
            </w:pPr>
            <w:r w:rsidRPr="00147C6B">
              <w:rPr>
                <w:rFonts w:ascii="Book Antiqua" w:hAnsi="Book Antiqua"/>
                <w:b/>
                <w:sz w:val="28"/>
                <w:szCs w:val="22"/>
              </w:rPr>
              <w:t>1.2         Financial Position:</w:t>
            </w:r>
          </w:p>
          <w:p w:rsidR="004B412E" w:rsidRPr="00147C6B" w:rsidRDefault="004B412E" w:rsidP="004B412E">
            <w:pPr>
              <w:ind w:left="1080"/>
              <w:jc w:val="both"/>
              <w:rPr>
                <w:rFonts w:ascii="Book Antiqua" w:hAnsi="Book Antiqua"/>
                <w:sz w:val="18"/>
                <w:szCs w:val="18"/>
              </w:rPr>
            </w:pPr>
          </w:p>
          <w:p w:rsidR="004B412E" w:rsidRPr="00147C6B" w:rsidRDefault="004B412E" w:rsidP="004B412E">
            <w:pPr>
              <w:ind w:left="1080"/>
              <w:jc w:val="both"/>
              <w:rPr>
                <w:rFonts w:ascii="Book Antiqua" w:hAnsi="Book Antiqua"/>
              </w:rPr>
            </w:pPr>
            <w:r w:rsidRPr="00147C6B">
              <w:rPr>
                <w:rFonts w:ascii="Book Antiqua" w:hAnsi="Book Antiqua"/>
                <w:sz w:val="22"/>
                <w:szCs w:val="22"/>
              </w:rPr>
              <w:t>For the purpose of this particular bid, bidders shall meet the  following minimum criteria given:</w:t>
            </w:r>
          </w:p>
          <w:p w:rsidR="004B412E" w:rsidRPr="00147C6B" w:rsidRDefault="004B412E" w:rsidP="004B412E">
            <w:pPr>
              <w:ind w:left="1080"/>
              <w:jc w:val="both"/>
              <w:rPr>
                <w:rFonts w:ascii="Book Antiqua" w:hAnsi="Book Antiqua"/>
                <w:sz w:val="10"/>
                <w:szCs w:val="10"/>
              </w:rPr>
            </w:pPr>
          </w:p>
          <w:p w:rsidR="004B412E" w:rsidRPr="00147C6B" w:rsidRDefault="004B412E" w:rsidP="004B412E">
            <w:pPr>
              <w:ind w:left="1080" w:hanging="360"/>
              <w:jc w:val="both"/>
              <w:rPr>
                <w:rFonts w:ascii="Book Antiqua" w:hAnsi="Book Antiqua"/>
                <w:b/>
                <w:bCs/>
              </w:rPr>
            </w:pPr>
            <w:r w:rsidRPr="00147C6B">
              <w:rPr>
                <w:rFonts w:ascii="Book Antiqua" w:hAnsi="Book Antiqua"/>
                <w:b/>
                <w:bCs/>
                <w:sz w:val="22"/>
                <w:szCs w:val="22"/>
              </w:rPr>
              <w:t xml:space="preserve">(a)  Net Worth for the last three Financial Years should be positive. </w:t>
            </w:r>
          </w:p>
          <w:p w:rsidR="004B412E" w:rsidRPr="00147C6B" w:rsidRDefault="004B412E" w:rsidP="004B412E">
            <w:pPr>
              <w:jc w:val="both"/>
              <w:rPr>
                <w:rFonts w:ascii="Book Antiqua" w:hAnsi="Book Antiqua"/>
                <w:sz w:val="14"/>
                <w:szCs w:val="14"/>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(b)  Minimum Average Annual Turnover* (MAAT) of the company for best three years i.e. 36 months  out of last five financial years of the bidder as annualized  should be at least  </w:t>
            </w:r>
            <w:r w:rsidRPr="00147C6B">
              <w:rPr>
                <w:rFonts w:ascii="Book Antiqua" w:hAnsi="Book Antiqua"/>
                <w:b/>
                <w:bCs/>
              </w:rPr>
              <w:t xml:space="preserve">Rs. </w:t>
            </w:r>
            <w:r w:rsidR="00442EE5">
              <w:rPr>
                <w:rFonts w:ascii="Book Antiqua" w:hAnsi="Book Antiqua"/>
                <w:b/>
                <w:bCs/>
              </w:rPr>
              <w:t>567.20</w:t>
            </w:r>
            <w:r w:rsidRPr="00147C6B">
              <w:rPr>
                <w:rFonts w:ascii="Book Antiqua" w:hAnsi="Book Antiqua"/>
                <w:b/>
                <w:bCs/>
              </w:rPr>
              <w:t xml:space="preserve"> </w:t>
            </w:r>
            <w:proofErr w:type="gramStart"/>
            <w:r w:rsidRPr="00147C6B">
              <w:rPr>
                <w:rFonts w:ascii="Book Antiqua" w:hAnsi="Book Antiqua"/>
                <w:b/>
                <w:bCs/>
              </w:rPr>
              <w:t>Millions</w:t>
            </w:r>
            <w:proofErr w:type="gramEnd"/>
            <w:r w:rsidRPr="00147C6B">
              <w:rPr>
                <w:rFonts w:ascii="Book Antiqua" w:hAnsi="Book Antiqua"/>
                <w:b/>
                <w:bCs/>
              </w:rPr>
              <w:t>.</w:t>
            </w:r>
          </w:p>
          <w:p w:rsidR="004B412E" w:rsidRPr="00147C6B" w:rsidRDefault="004B412E" w:rsidP="004B412E">
            <w:pPr>
              <w:ind w:left="1080" w:hanging="360"/>
              <w:jc w:val="both"/>
              <w:rPr>
                <w:rFonts w:ascii="Book Antiqua" w:hAnsi="Book Antiqua"/>
                <w:sz w:val="10"/>
                <w:szCs w:val="10"/>
              </w:rPr>
            </w:pPr>
            <w:r w:rsidRPr="00147C6B">
              <w:rPr>
                <w:rFonts w:ascii="Book Antiqua" w:hAnsi="Book Antiqua"/>
                <w:sz w:val="22"/>
                <w:szCs w:val="22"/>
              </w:rPr>
              <w:t xml:space="preserve">      </w:t>
            </w:r>
          </w:p>
          <w:p w:rsidR="004B412E" w:rsidRPr="00147C6B" w:rsidRDefault="004B412E" w:rsidP="00C03F4A">
            <w:pPr>
              <w:ind w:left="1080" w:hanging="360"/>
              <w:jc w:val="both"/>
              <w:rPr>
                <w:rFonts w:ascii="Book Antiqua" w:hAnsi="Book Antiqua"/>
                <w:b/>
                <w:bCs/>
                <w:i/>
                <w:iCs/>
              </w:rPr>
            </w:pPr>
            <w:r w:rsidRPr="00147C6B">
              <w:rPr>
                <w:rFonts w:ascii="Book Antiqua" w:hAnsi="Book Antiqua"/>
                <w:sz w:val="22"/>
                <w:szCs w:val="22"/>
              </w:rPr>
              <w:t xml:space="preserve">     </w:t>
            </w:r>
            <w:r w:rsidR="00C03F4A" w:rsidRPr="00C06598">
              <w:rPr>
                <w:rFonts w:ascii="Book Antiqua" w:hAnsi="Book Antiqua"/>
                <w:i/>
                <w:iCs/>
              </w:rPr>
              <w:t>*</w:t>
            </w:r>
            <w:r w:rsidR="00C03F4A">
              <w:rPr>
                <w:b/>
                <w:bCs/>
                <w:sz w:val="22"/>
                <w:szCs w:val="22"/>
              </w:rPr>
              <w:t>Note- Annual gross revenue from operations/gross operating income as incorporated in the profit &amp; loss account excluding other operative income/other income</w:t>
            </w:r>
            <w:r w:rsidR="00C03F4A" w:rsidRPr="00C06598">
              <w:rPr>
                <w:rFonts w:ascii="Book Antiqua" w:hAnsi="Book Antiqua"/>
                <w:b/>
                <w:bCs/>
                <w:i/>
                <w:iCs/>
              </w:rPr>
              <w:t>.</w:t>
            </w:r>
          </w:p>
          <w:p w:rsidR="004B412E" w:rsidRPr="00147C6B" w:rsidRDefault="004B412E" w:rsidP="004B412E">
            <w:pPr>
              <w:ind w:left="1080" w:hanging="360"/>
              <w:jc w:val="both"/>
              <w:rPr>
                <w:rFonts w:ascii="Book Antiqua" w:hAnsi="Book Antiqua"/>
                <w:sz w:val="12"/>
                <w:szCs w:val="12"/>
              </w:rPr>
            </w:pPr>
          </w:p>
          <w:p w:rsidR="004B412E" w:rsidRPr="00147C6B" w:rsidRDefault="004B412E" w:rsidP="004B412E">
            <w:pPr>
              <w:ind w:left="1080" w:hanging="360"/>
              <w:jc w:val="both"/>
              <w:rPr>
                <w:rFonts w:ascii="Book Antiqua" w:hAnsi="Book Antiqua"/>
                <w:b/>
                <w:bCs/>
              </w:rPr>
            </w:pPr>
            <w:r w:rsidRPr="00147C6B">
              <w:rPr>
                <w:rFonts w:ascii="Book Antiqua" w:hAnsi="Book Antiqua"/>
                <w:sz w:val="22"/>
                <w:szCs w:val="22"/>
              </w:rPr>
              <w:t xml:space="preserve">(c) Bidder shall have Liquid Assets and/or evidence of access to or availability of credit facilities of not less than </w:t>
            </w:r>
            <w:r w:rsidRPr="00147C6B">
              <w:rPr>
                <w:rFonts w:ascii="Book Antiqua" w:hAnsi="Book Antiqua"/>
                <w:b/>
                <w:bCs/>
              </w:rPr>
              <w:t xml:space="preserve">Rs </w:t>
            </w:r>
            <w:r w:rsidR="00C03F4A">
              <w:rPr>
                <w:rFonts w:ascii="Book Antiqua" w:hAnsi="Book Antiqua"/>
                <w:b/>
                <w:bCs/>
              </w:rPr>
              <w:t>94.53</w:t>
            </w:r>
            <w:r w:rsidRPr="00147C6B">
              <w:rPr>
                <w:rFonts w:ascii="Book Antiqua" w:hAnsi="Book Antiqua"/>
                <w:b/>
                <w:bCs/>
              </w:rPr>
              <w:t xml:space="preserve"> </w:t>
            </w:r>
            <w:proofErr w:type="spellStart"/>
            <w:proofErr w:type="gramStart"/>
            <w:r w:rsidRPr="00147C6B">
              <w:rPr>
                <w:rFonts w:ascii="Book Antiqua" w:hAnsi="Book Antiqua"/>
                <w:b/>
                <w:bCs/>
              </w:rPr>
              <w:t>Millions</w:t>
            </w:r>
            <w:proofErr w:type="spellEnd"/>
            <w:proofErr w:type="gramEnd"/>
            <w:r w:rsidRPr="00147C6B">
              <w:rPr>
                <w:rFonts w:ascii="Book Antiqua" w:hAnsi="Book Antiqua"/>
                <w:b/>
                <w:bCs/>
              </w:rPr>
              <w:t>.</w:t>
            </w:r>
          </w:p>
          <w:p w:rsidR="004B412E" w:rsidRPr="00147C6B" w:rsidRDefault="004B412E" w:rsidP="004B412E">
            <w:pPr>
              <w:ind w:left="1080" w:hanging="360"/>
              <w:jc w:val="both"/>
              <w:rPr>
                <w:rFonts w:ascii="Book Antiqua" w:hAnsi="Book Antiqua"/>
                <w:sz w:val="16"/>
                <w:szCs w:val="16"/>
              </w:rPr>
            </w:pPr>
            <w:r w:rsidRPr="00147C6B">
              <w:rPr>
                <w:rFonts w:ascii="Book Antiqua" w:hAnsi="Book Antiqua"/>
                <w:b/>
                <w:bCs/>
                <w:sz w:val="22"/>
                <w:szCs w:val="22"/>
              </w:rPr>
              <w:t xml:space="preserve">      </w:t>
            </w:r>
          </w:p>
          <w:p w:rsidR="004B412E" w:rsidRDefault="004B412E" w:rsidP="004B412E">
            <w:pPr>
              <w:ind w:left="1080" w:right="182"/>
              <w:jc w:val="both"/>
              <w:rPr>
                <w:rFonts w:ascii="Book Antiqua" w:hAnsi="Book Antiqua"/>
              </w:rPr>
            </w:pPr>
            <w:r w:rsidRPr="00147C6B">
              <w:rPr>
                <w:rFonts w:ascii="Book Antiqua" w:hAnsi="Book Antiqua"/>
                <w:sz w:val="22"/>
                <w:szCs w:val="22"/>
              </w:rPr>
              <w:t xml:space="preserve">In case bidder is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 xml:space="preserve">referred to in clause 1.2 above shall be of that holding company only (i.e excluding its subsidiary/ group companies). In case bidder is a subsidiary of a holding company, </w:t>
            </w:r>
            <w:r w:rsidRPr="00147C6B">
              <w:rPr>
                <w:rFonts w:ascii="Book Antiqua" w:hAnsi="Book Antiqua"/>
                <w:b/>
                <w:bCs/>
                <w:sz w:val="22"/>
                <w:szCs w:val="22"/>
              </w:rPr>
              <w:t xml:space="preserve">the Financial Position Criteria </w:t>
            </w:r>
            <w:r w:rsidRPr="00147C6B">
              <w:rPr>
                <w:rFonts w:ascii="Book Antiqua" w:hAnsi="Book Antiqua"/>
                <w:sz w:val="22"/>
                <w:szCs w:val="22"/>
              </w:rPr>
              <w:t>referred to in clause 1.2 above shall be of that subsidiary company only (i.e. excluding its holding company).</w:t>
            </w:r>
          </w:p>
          <w:p w:rsidR="00C60266" w:rsidRDefault="00C60266" w:rsidP="002542F3">
            <w:pPr>
              <w:ind w:right="182"/>
              <w:jc w:val="both"/>
              <w:rPr>
                <w:rFonts w:ascii="Book Antiqua" w:hAnsi="Book Antiqua"/>
              </w:rPr>
            </w:pPr>
            <w:bookmarkStart w:id="0" w:name="_GoBack"/>
            <w:bookmarkEnd w:id="0"/>
          </w:p>
          <w:p w:rsidR="00C60266" w:rsidRPr="009B741B" w:rsidRDefault="00C60266" w:rsidP="00C60266">
            <w:pPr>
              <w:ind w:left="1062"/>
              <w:jc w:val="both"/>
              <w:rPr>
                <w:rFonts w:cs="Arial"/>
                <w:b/>
                <w:bCs/>
              </w:rPr>
            </w:pPr>
            <w:r w:rsidRPr="009B741B">
              <w:rPr>
                <w:rFonts w:cs="Arial"/>
                <w:b/>
                <w:bCs/>
              </w:rPr>
              <w:t>Note- Relaxation for Start-Ups/MSEs</w:t>
            </w:r>
          </w:p>
          <w:p w:rsidR="00C60266" w:rsidRPr="009B741B" w:rsidRDefault="00C60266" w:rsidP="00C60266">
            <w:pPr>
              <w:ind w:left="1062"/>
              <w:jc w:val="both"/>
              <w:rPr>
                <w:rFonts w:cs="Arial"/>
                <w:b/>
                <w:bCs/>
                <w:sz w:val="14"/>
                <w:szCs w:val="14"/>
              </w:rPr>
            </w:pPr>
          </w:p>
          <w:p w:rsidR="00C60266" w:rsidRPr="009B741B" w:rsidRDefault="00C60266" w:rsidP="00C60266">
            <w:pPr>
              <w:ind w:left="1062"/>
              <w:jc w:val="both"/>
              <w:rPr>
                <w:rFonts w:cs="Arial"/>
                <w:b/>
                <w:bCs/>
              </w:rPr>
            </w:pPr>
            <w:r w:rsidRPr="009B741B">
              <w:rPr>
                <w:rFonts w:cs="Arial"/>
                <w:b/>
                <w:bCs/>
              </w:rPr>
              <w:t>Start-Ups</w:t>
            </w:r>
            <w:r w:rsidRPr="009B741B">
              <w:rPr>
                <w:rFonts w:cs="Arial"/>
                <w:b/>
                <w:bCs/>
                <w:vertAlign w:val="superscript"/>
              </w:rPr>
              <w:t>#</w:t>
            </w:r>
            <w:r w:rsidRPr="009B741B">
              <w:rPr>
                <w:rFonts w:cs="Arial"/>
                <w:b/>
                <w:bCs/>
              </w:rPr>
              <w:t xml:space="preserve">/MSEs meeting the specified requirements as per Para 1.2(a) above shall also be considered qualified if they meet (80) % of the requirement specified at 1.2 (b) &amp; 1.2 (c) above. </w:t>
            </w:r>
          </w:p>
          <w:p w:rsidR="00C60266" w:rsidRPr="009B741B" w:rsidRDefault="00C60266" w:rsidP="00C60266">
            <w:pPr>
              <w:ind w:left="1062"/>
              <w:jc w:val="both"/>
              <w:rPr>
                <w:rFonts w:cs="Arial"/>
                <w:b/>
                <w:bCs/>
              </w:rPr>
            </w:pPr>
          </w:p>
          <w:p w:rsidR="00C60266" w:rsidRPr="009B741B" w:rsidRDefault="00C60266" w:rsidP="00C60266">
            <w:pPr>
              <w:ind w:left="1062"/>
              <w:jc w:val="both"/>
              <w:rPr>
                <w:rFonts w:cs="Arial"/>
                <w:b/>
                <w:bCs/>
              </w:rPr>
            </w:pPr>
            <w:r w:rsidRPr="009B741B">
              <w:rPr>
                <w:rFonts w:cs="Arial"/>
                <w:b/>
                <w:bCs/>
                <w:vertAlign w:val="superscript"/>
              </w:rPr>
              <w:t>#</w:t>
            </w:r>
            <w:r w:rsidRPr="009B741B">
              <w:rPr>
                <w:rFonts w:cs="Arial"/>
                <w:b/>
                <w:bCs/>
              </w:rPr>
              <w:t>Start-Ups as defined by DIPP, applicable as on the originally scheduled date of bid opening.</w:t>
            </w:r>
          </w:p>
          <w:p w:rsidR="00C60266" w:rsidRPr="00147C6B" w:rsidRDefault="00C60266" w:rsidP="004B412E">
            <w:pPr>
              <w:ind w:left="1080" w:right="182"/>
              <w:jc w:val="both"/>
              <w:rPr>
                <w:rFonts w:ascii="Book Antiqua" w:hAnsi="Book Antiqua"/>
              </w:rPr>
            </w:pPr>
          </w:p>
          <w:p w:rsidR="004B412E" w:rsidRPr="00147C6B" w:rsidRDefault="004B412E" w:rsidP="004B412E">
            <w:pPr>
              <w:ind w:left="1080" w:hanging="360"/>
              <w:jc w:val="both"/>
              <w:rPr>
                <w:rFonts w:ascii="Book Antiqua" w:hAnsi="Book Antiqua"/>
                <w:sz w:val="16"/>
                <w:szCs w:val="16"/>
              </w:rPr>
            </w:pPr>
          </w:p>
          <w:p w:rsidR="004B412E" w:rsidRPr="004F6BD6" w:rsidRDefault="004B412E" w:rsidP="004F6BD6">
            <w:pPr>
              <w:ind w:left="1080" w:hanging="1080"/>
              <w:jc w:val="both"/>
              <w:rPr>
                <w:rFonts w:ascii="Book Antiqua" w:hAnsi="Book Antiqua"/>
                <w:sz w:val="28"/>
                <w:szCs w:val="28"/>
              </w:rPr>
            </w:pPr>
            <w:r w:rsidRPr="00147C6B">
              <w:rPr>
                <w:rFonts w:ascii="Book Antiqua" w:hAnsi="Book Antiqua"/>
                <w:b/>
                <w:bCs/>
                <w:sz w:val="28"/>
                <w:szCs w:val="28"/>
              </w:rPr>
              <w:t>1.3)</w:t>
            </w:r>
            <w:r w:rsidRPr="00147C6B">
              <w:rPr>
                <w:rFonts w:ascii="Book Antiqua" w:hAnsi="Book Antiqua"/>
                <w:sz w:val="22"/>
                <w:szCs w:val="22"/>
              </w:rPr>
              <w:t xml:space="preserve">   </w:t>
            </w:r>
            <w:r w:rsidR="00807C28" w:rsidRPr="00147C6B">
              <w:rPr>
                <w:rFonts w:ascii="Book Antiqua" w:hAnsi="Book Antiqua"/>
                <w:sz w:val="22"/>
                <w:szCs w:val="22"/>
              </w:rPr>
              <w:t xml:space="preserve">        </w:t>
            </w:r>
            <w:r w:rsidRPr="00147C6B">
              <w:rPr>
                <w:rFonts w:ascii="Book Antiqua" w:hAnsi="Book Antiqua"/>
                <w:b/>
                <w:bCs/>
                <w:sz w:val="22"/>
                <w:szCs w:val="22"/>
              </w:rPr>
              <w:t>In case a bid is submitted by a Joint Venture (JV) of two or more firms as partners, all the partners of the JV shall meet, individually, the qualification set forth in Financial Position Criteria at para 1.2 (a) and collectively the requirement at Paras 1.2 (b) &amp; (c) above. The Average Annual Turnover and Liquid Assets/ Credit Facilities for each of the partner of the JV shall be added together to determine the JV’s compliance with the minimum qualifying criteria set out in para 1.2 (b) &amp; (c) above.</w:t>
            </w:r>
          </w:p>
          <w:p w:rsidR="004B412E" w:rsidRPr="00147C6B" w:rsidRDefault="004B412E" w:rsidP="004B412E">
            <w:pPr>
              <w:ind w:left="1080" w:hanging="360"/>
              <w:jc w:val="both"/>
              <w:rPr>
                <w:rFonts w:ascii="Book Antiqua" w:hAnsi="Book Antiqua"/>
                <w:b/>
                <w:bCs/>
                <w:sz w:val="16"/>
                <w:szCs w:val="16"/>
              </w:rPr>
            </w:pPr>
            <w:r w:rsidRPr="00147C6B">
              <w:rPr>
                <w:rFonts w:ascii="Book Antiqua" w:hAnsi="Book Antiqua"/>
                <w:b/>
                <w:bCs/>
                <w:sz w:val="22"/>
                <w:szCs w:val="22"/>
              </w:rPr>
              <w:lastRenderedPageBreak/>
              <w:t xml:space="preserve">       </w:t>
            </w:r>
          </w:p>
          <w:p w:rsidR="004B412E" w:rsidRPr="00147C6B" w:rsidRDefault="004B412E" w:rsidP="004B412E">
            <w:pPr>
              <w:ind w:left="1080"/>
              <w:jc w:val="both"/>
              <w:rPr>
                <w:rFonts w:ascii="Book Antiqua" w:hAnsi="Book Antiqua"/>
              </w:rPr>
            </w:pPr>
            <w:r w:rsidRPr="00147C6B">
              <w:rPr>
                <w:rFonts w:ascii="Book Antiqua" w:hAnsi="Book Antiqua"/>
                <w:sz w:val="22"/>
                <w:szCs w:val="22"/>
              </w:rPr>
              <w:t>However, in order for a joint  venture to qualify, the partner(s) of joint venture must meet the following minimum criteria:</w:t>
            </w:r>
          </w:p>
          <w:p w:rsidR="004B412E" w:rsidRPr="00147C6B" w:rsidRDefault="004B412E" w:rsidP="004B412E">
            <w:pPr>
              <w:ind w:left="1080" w:hanging="360"/>
              <w:jc w:val="both"/>
              <w:rPr>
                <w:rFonts w:ascii="Book Antiqua" w:hAnsi="Book Antiqua"/>
                <w:sz w:val="14"/>
                <w:szCs w:val="14"/>
              </w:rPr>
            </w:pPr>
          </w:p>
          <w:p w:rsidR="004B412E" w:rsidRPr="00147C6B" w:rsidRDefault="004B412E" w:rsidP="004B412E">
            <w:pPr>
              <w:pStyle w:val="BodyTextIndent"/>
              <w:ind w:left="1080" w:hanging="360"/>
              <w:rPr>
                <w:rFonts w:ascii="Book Antiqua" w:hAnsi="Book Antiqua"/>
              </w:rPr>
            </w:pPr>
            <w:r w:rsidRPr="00147C6B">
              <w:rPr>
                <w:rFonts w:ascii="Book Antiqua" w:hAnsi="Book Antiqua"/>
                <w:sz w:val="22"/>
                <w:szCs w:val="22"/>
              </w:rPr>
              <w:t xml:space="preserve">  i) The lead partner shall meet, not less than 40% of the minimum criteria given at para 1.2 (b) &amp; (c).  </w:t>
            </w:r>
          </w:p>
          <w:p w:rsidR="004B412E" w:rsidRPr="00147C6B" w:rsidRDefault="004B412E" w:rsidP="004B412E">
            <w:pPr>
              <w:ind w:left="1080" w:hanging="360"/>
              <w:jc w:val="both"/>
              <w:rPr>
                <w:rFonts w:ascii="Book Antiqua" w:hAnsi="Book Antiqua"/>
              </w:rPr>
            </w:pPr>
            <w:r w:rsidRPr="00147C6B">
              <w:rPr>
                <w:rFonts w:ascii="Book Antiqua" w:hAnsi="Book Antiqua"/>
                <w:sz w:val="22"/>
                <w:szCs w:val="22"/>
              </w:rPr>
              <w:t xml:space="preserve">ii)  Each </w:t>
            </w:r>
            <w:r w:rsidR="00807C28" w:rsidRPr="00147C6B">
              <w:rPr>
                <w:rFonts w:ascii="Book Antiqua" w:hAnsi="Book Antiqua"/>
                <w:sz w:val="22"/>
                <w:szCs w:val="22"/>
              </w:rPr>
              <w:t>of the</w:t>
            </w:r>
            <w:r w:rsidRPr="00147C6B">
              <w:rPr>
                <w:rFonts w:ascii="Book Antiqua" w:hAnsi="Book Antiqua"/>
                <w:sz w:val="22"/>
                <w:szCs w:val="22"/>
              </w:rPr>
              <w:t xml:space="preserve"> other partner (s) </w:t>
            </w:r>
            <w:r w:rsidR="00807C28" w:rsidRPr="00147C6B">
              <w:rPr>
                <w:rFonts w:ascii="Book Antiqua" w:hAnsi="Book Antiqua"/>
                <w:sz w:val="22"/>
                <w:szCs w:val="22"/>
              </w:rPr>
              <w:t>shall meet</w:t>
            </w:r>
            <w:r w:rsidRPr="00147C6B">
              <w:rPr>
                <w:rFonts w:ascii="Book Antiqua" w:hAnsi="Book Antiqua"/>
                <w:sz w:val="22"/>
                <w:szCs w:val="22"/>
              </w:rPr>
              <w:t xml:space="preserve">, not less than 25% of the criteria given </w:t>
            </w:r>
            <w:proofErr w:type="gramStart"/>
            <w:r w:rsidRPr="00147C6B">
              <w:rPr>
                <w:rFonts w:ascii="Book Antiqua" w:hAnsi="Book Antiqua"/>
                <w:sz w:val="22"/>
                <w:szCs w:val="22"/>
              </w:rPr>
              <w:t>at  1.2</w:t>
            </w:r>
            <w:proofErr w:type="gramEnd"/>
            <w:r w:rsidRPr="00147C6B">
              <w:rPr>
                <w:rFonts w:ascii="Book Antiqua" w:hAnsi="Book Antiqua"/>
                <w:sz w:val="22"/>
                <w:szCs w:val="22"/>
              </w:rPr>
              <w:t xml:space="preserve"> (b)  &amp; (c) above.</w:t>
            </w:r>
          </w:p>
          <w:p w:rsidR="0090614F" w:rsidRPr="00147C6B" w:rsidRDefault="0090614F" w:rsidP="004B412E">
            <w:pPr>
              <w:ind w:left="1080" w:hanging="360"/>
              <w:jc w:val="both"/>
              <w:rPr>
                <w:rFonts w:ascii="Book Antiqua" w:hAnsi="Book Antiqua"/>
                <w:sz w:val="14"/>
                <w:szCs w:val="14"/>
              </w:rPr>
            </w:pPr>
          </w:p>
          <w:p w:rsidR="001F0CC7" w:rsidRPr="00147C6B" w:rsidRDefault="00147C6B" w:rsidP="001F0CC7">
            <w:pPr>
              <w:ind w:left="720"/>
              <w:jc w:val="both"/>
              <w:rPr>
                <w:rFonts w:ascii="Book Antiqua" w:hAnsi="Book Antiqua"/>
              </w:rPr>
            </w:pPr>
            <w:r w:rsidRPr="00147C6B">
              <w:rPr>
                <w:rFonts w:ascii="Book Antiqua" w:hAnsi="Book Antiqua"/>
                <w:sz w:val="22"/>
                <w:szCs w:val="22"/>
              </w:rPr>
              <w:t xml:space="preserve"> </w:t>
            </w:r>
            <w:r w:rsidR="004B412E" w:rsidRPr="00147C6B">
              <w:rPr>
                <w:rFonts w:ascii="Book Antiqua" w:hAnsi="Book Antiqua"/>
                <w:sz w:val="22"/>
                <w:szCs w:val="22"/>
              </w:rPr>
              <w:t xml:space="preserve">Failure to comply with this requirement will result in rejection of the joint </w:t>
            </w:r>
            <w:proofErr w:type="gramStart"/>
            <w:r w:rsidR="004B412E" w:rsidRPr="00147C6B">
              <w:rPr>
                <w:rFonts w:ascii="Book Antiqua" w:hAnsi="Book Antiqua"/>
                <w:sz w:val="22"/>
                <w:szCs w:val="22"/>
              </w:rPr>
              <w:t xml:space="preserve">venture’s </w:t>
            </w:r>
            <w:r w:rsidR="0090614F" w:rsidRPr="00147C6B">
              <w:rPr>
                <w:rFonts w:ascii="Book Antiqua" w:hAnsi="Book Antiqua"/>
                <w:sz w:val="22"/>
                <w:szCs w:val="22"/>
              </w:rPr>
              <w:t xml:space="preserve"> </w:t>
            </w:r>
            <w:r w:rsidR="004B412E" w:rsidRPr="00147C6B">
              <w:rPr>
                <w:rFonts w:ascii="Book Antiqua" w:hAnsi="Book Antiqua"/>
                <w:sz w:val="22"/>
                <w:szCs w:val="22"/>
              </w:rPr>
              <w:t>bid</w:t>
            </w:r>
            <w:proofErr w:type="gramEnd"/>
            <w:r w:rsidR="004B412E" w:rsidRPr="00147C6B">
              <w:rPr>
                <w:rFonts w:ascii="Book Antiqua" w:hAnsi="Book Antiqua"/>
                <w:sz w:val="22"/>
                <w:szCs w:val="22"/>
              </w:rPr>
              <w:t>.</w:t>
            </w:r>
            <w:r w:rsidR="001F0CC7" w:rsidRPr="00147C6B">
              <w:rPr>
                <w:rFonts w:ascii="Book Antiqua" w:hAnsi="Book Antiqua"/>
                <w:sz w:val="22"/>
                <w:szCs w:val="22"/>
              </w:rPr>
              <w:t xml:space="preserve"> Sub contractors' experience and resources shall not be taken into account in determining the bidder’s compliance with qualifying criteria.</w:t>
            </w:r>
          </w:p>
          <w:p w:rsidR="004B412E" w:rsidRPr="00147C6B" w:rsidRDefault="004B412E" w:rsidP="0090614F">
            <w:pPr>
              <w:jc w:val="both"/>
              <w:rPr>
                <w:rFonts w:ascii="Book Antiqua" w:hAnsi="Book Antiqua"/>
              </w:rPr>
            </w:pPr>
            <w:r w:rsidRPr="00147C6B">
              <w:rPr>
                <w:rFonts w:ascii="Book Antiqua" w:hAnsi="Book Antiqua"/>
                <w:sz w:val="22"/>
                <w:szCs w:val="22"/>
              </w:rPr>
              <w:t xml:space="preserve">   </w:t>
            </w:r>
          </w:p>
          <w:p w:rsidR="0090614F" w:rsidRPr="00147C6B" w:rsidRDefault="0090614F" w:rsidP="0090614F">
            <w:pPr>
              <w:ind w:left="720"/>
              <w:jc w:val="both"/>
              <w:rPr>
                <w:rFonts w:ascii="Book Antiqua" w:hAnsi="Book Antiqua"/>
              </w:rPr>
            </w:pPr>
          </w:p>
          <w:p w:rsidR="001E0DE5" w:rsidRPr="00147C6B" w:rsidRDefault="00807C28" w:rsidP="00807C28">
            <w:pPr>
              <w:ind w:left="720"/>
              <w:jc w:val="center"/>
              <w:rPr>
                <w:rFonts w:ascii="Book Antiqua" w:eastAsiaTheme="minorHAnsi" w:hAnsi="Book Antiqua" w:cstheme="minorBidi"/>
                <w:bCs/>
                <w:iCs/>
              </w:rPr>
            </w:pPr>
            <w:r w:rsidRPr="00147C6B">
              <w:rPr>
                <w:rFonts w:ascii="Book Antiqua" w:hAnsi="Book Antiqua"/>
                <w:b/>
                <w:bCs/>
                <w:iCs/>
                <w:sz w:val="28"/>
                <w:szCs w:val="28"/>
              </w:rPr>
              <w:t>*****</w:t>
            </w:r>
          </w:p>
        </w:tc>
      </w:tr>
    </w:tbl>
    <w:p w:rsidR="00A41C23" w:rsidRPr="00147C6B" w:rsidRDefault="006F50B4" w:rsidP="00807C28">
      <w:pPr>
        <w:rPr>
          <w:rFonts w:ascii="Book Antiqua" w:hAnsi="Book Antiqua"/>
        </w:rPr>
      </w:pPr>
    </w:p>
    <w:sectPr w:rsidR="00A41C23" w:rsidRPr="00147C6B" w:rsidSect="00E22E1F">
      <w:headerReference w:type="default" r:id="rId7"/>
      <w:footerReference w:type="default" r:id="rId8"/>
      <w:pgSz w:w="12240" w:h="15840"/>
      <w:pgMar w:top="1440" w:right="1080" w:bottom="1135" w:left="1800"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0B4" w:rsidRDefault="006F50B4">
      <w:r>
        <w:separator/>
      </w:r>
    </w:p>
  </w:endnote>
  <w:endnote w:type="continuationSeparator" w:id="0">
    <w:p w:rsidR="006F50B4" w:rsidRDefault="006F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C15B9D" w:rsidRDefault="00DB6669" w:rsidP="00C15B9D">
    <w:pPr>
      <w:pStyle w:val="Footer"/>
      <w:tabs>
        <w:tab w:val="clear" w:pos="8640"/>
        <w:tab w:val="right" w:pos="9432"/>
      </w:tabs>
      <w:rPr>
        <w:rFonts w:ascii="Book Antiqua" w:hAnsi="Book Antiqua"/>
        <w:b/>
        <w:bCs/>
        <w:sz w:val="22"/>
        <w:szCs w:val="22"/>
      </w:rPr>
    </w:pPr>
    <w:r w:rsidRPr="00C15B9D">
      <w:rPr>
        <w:rFonts w:ascii="Book Antiqua" w:hAnsi="Book Antiqua"/>
        <w:b/>
        <w:bCs/>
        <w:sz w:val="22"/>
        <w:szCs w:val="22"/>
      </w:rPr>
      <w:t xml:space="preserve">Section – III: Bid Data Sheets                                </w:t>
    </w:r>
    <w:r w:rsidR="00C15B9D">
      <w:rPr>
        <w:rFonts w:ascii="Book Antiqua" w:hAnsi="Book Antiqua"/>
        <w:b/>
        <w:bCs/>
        <w:sz w:val="22"/>
        <w:szCs w:val="22"/>
      </w:rPr>
      <w:tab/>
    </w:r>
    <w:r w:rsidRPr="00C15B9D">
      <w:rPr>
        <w:rFonts w:ascii="Book Antiqua" w:hAnsi="Book Antiqua"/>
        <w:b/>
        <w:bCs/>
        <w:sz w:val="22"/>
        <w:szCs w:val="22"/>
      </w:rPr>
      <w:t xml:space="preserve">Page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PAGE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3</w:t>
    </w:r>
    <w:r w:rsidR="00001819" w:rsidRPr="00C15B9D">
      <w:rPr>
        <w:rStyle w:val="PageNumber"/>
        <w:rFonts w:ascii="Book Antiqua" w:hAnsi="Book Antiqua"/>
        <w:b/>
        <w:bCs/>
        <w:sz w:val="22"/>
        <w:szCs w:val="22"/>
      </w:rPr>
      <w:fldChar w:fldCharType="end"/>
    </w:r>
    <w:r w:rsidRPr="00C15B9D">
      <w:rPr>
        <w:rStyle w:val="PageNumber"/>
        <w:rFonts w:ascii="Book Antiqua" w:hAnsi="Book Antiqua"/>
        <w:b/>
        <w:bCs/>
        <w:sz w:val="22"/>
        <w:szCs w:val="22"/>
      </w:rPr>
      <w:t xml:space="preserve"> of </w:t>
    </w:r>
    <w:r w:rsidR="00001819" w:rsidRPr="00C15B9D">
      <w:rPr>
        <w:rStyle w:val="PageNumber"/>
        <w:rFonts w:ascii="Book Antiqua" w:hAnsi="Book Antiqua"/>
        <w:b/>
        <w:bCs/>
        <w:sz w:val="22"/>
        <w:szCs w:val="22"/>
      </w:rPr>
      <w:fldChar w:fldCharType="begin"/>
    </w:r>
    <w:r w:rsidRPr="00C15B9D">
      <w:rPr>
        <w:rStyle w:val="PageNumber"/>
        <w:rFonts w:ascii="Book Antiqua" w:hAnsi="Book Antiqua"/>
        <w:b/>
        <w:bCs/>
        <w:sz w:val="22"/>
        <w:szCs w:val="22"/>
      </w:rPr>
      <w:instrText xml:space="preserve"> NUMPAGES </w:instrText>
    </w:r>
    <w:r w:rsidR="00001819" w:rsidRPr="00C15B9D">
      <w:rPr>
        <w:rStyle w:val="PageNumber"/>
        <w:rFonts w:ascii="Book Antiqua" w:hAnsi="Book Antiqua"/>
        <w:b/>
        <w:bCs/>
        <w:sz w:val="22"/>
        <w:szCs w:val="22"/>
      </w:rPr>
      <w:fldChar w:fldCharType="separate"/>
    </w:r>
    <w:r w:rsidR="00956DB9">
      <w:rPr>
        <w:rStyle w:val="PageNumber"/>
        <w:rFonts w:ascii="Book Antiqua" w:hAnsi="Book Antiqua"/>
        <w:b/>
        <w:bCs/>
        <w:noProof/>
        <w:sz w:val="22"/>
        <w:szCs w:val="22"/>
      </w:rPr>
      <w:t>4</w:t>
    </w:r>
    <w:r w:rsidR="00001819" w:rsidRPr="00C15B9D">
      <w:rPr>
        <w:rStyle w:val="PageNumber"/>
        <w:rFonts w:ascii="Book Antiqua" w:hAnsi="Book Antiqua"/>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0B4" w:rsidRDefault="006F50B4">
      <w:r>
        <w:separator/>
      </w:r>
    </w:p>
  </w:footnote>
  <w:footnote w:type="continuationSeparator" w:id="0">
    <w:p w:rsidR="006F50B4" w:rsidRDefault="006F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D53" w:rsidRPr="007A7499" w:rsidRDefault="00B97274" w:rsidP="007A7499">
    <w:pPr>
      <w:pStyle w:val="Header"/>
      <w:jc w:val="right"/>
      <w:rPr>
        <w:b/>
        <w:bCs/>
      </w:rPr>
    </w:pPr>
    <w:r w:rsidRPr="00A444C6">
      <w:rPr>
        <w:rFonts w:ascii="Book Antiqua" w:hAnsi="Book Antiqua"/>
        <w:b/>
        <w:bCs/>
        <w:lang w:val="en-GB"/>
      </w:rPr>
      <w:t>Specification No</w:t>
    </w:r>
    <w:r w:rsidR="004E5EDD">
      <w:rPr>
        <w:rFonts w:ascii="Book Antiqua" w:hAnsi="Book Antiqua"/>
        <w:b/>
        <w:bCs/>
        <w:lang w:val="en-GB"/>
      </w:rPr>
      <w:t>.:</w:t>
    </w:r>
    <w:r w:rsidR="004E5EDD" w:rsidRPr="004E5EDD">
      <w:rPr>
        <w:rFonts w:ascii="Book Antiqua" w:eastAsia="Calibri" w:hAnsi="Book Antiqua"/>
        <w:b/>
        <w:bCs/>
        <w:lang w:val="en-IN" w:eastAsia="en-IN" w:bidi="hi-IN"/>
      </w:rPr>
      <w:t xml:space="preserve"> </w:t>
    </w:r>
    <w:r w:rsidR="00425992" w:rsidRPr="00425992">
      <w:rPr>
        <w:rFonts w:ascii="Book Antiqua" w:eastAsia="Calibri" w:hAnsi="Book Antiqua"/>
        <w:b/>
        <w:bCs/>
        <w:lang w:val="en-IN" w:eastAsia="en-IN" w:bidi="hi-IN"/>
      </w:rPr>
      <w:t>5002001922/OTHERS/DOM/A04-CC CS -5</w:t>
    </w:r>
    <w:r w:rsidR="004E5EDD">
      <w:rPr>
        <w:rFonts w:ascii="Book Antiqua" w:eastAsia="Calibri" w:hAnsi="Book Antiqua"/>
        <w:b/>
        <w:bCs/>
        <w:lang w:val="en-IN" w:eastAsia="en-IN" w:bidi="hi-IN"/>
      </w:rPr>
      <w:t xml:space="preserve">          </w:t>
    </w:r>
    <w:r w:rsidR="00DB6669" w:rsidRPr="007A7499">
      <w:rPr>
        <w:b/>
        <w:bCs/>
      </w:rPr>
      <w:t>ANNEXURE – A (BDS)</w:t>
    </w:r>
    <w:r w:rsidR="00C25468">
      <w:rPr>
        <w:b/>
        <w:bCs/>
      </w:rPr>
      <w:t>_Rev01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6669"/>
    <w:rsid w:val="00001819"/>
    <w:rsid w:val="00031E5D"/>
    <w:rsid w:val="00043BA8"/>
    <w:rsid w:val="000511EA"/>
    <w:rsid w:val="00076C48"/>
    <w:rsid w:val="00084C28"/>
    <w:rsid w:val="000C48FB"/>
    <w:rsid w:val="000E4FB4"/>
    <w:rsid w:val="001246C6"/>
    <w:rsid w:val="00147C6B"/>
    <w:rsid w:val="0016200F"/>
    <w:rsid w:val="001C3F90"/>
    <w:rsid w:val="001E0DE5"/>
    <w:rsid w:val="001F0CC7"/>
    <w:rsid w:val="001F5B52"/>
    <w:rsid w:val="00200D5B"/>
    <w:rsid w:val="0020545B"/>
    <w:rsid w:val="00251026"/>
    <w:rsid w:val="00254191"/>
    <w:rsid w:val="002542F3"/>
    <w:rsid w:val="002B5F56"/>
    <w:rsid w:val="003127C8"/>
    <w:rsid w:val="003137FA"/>
    <w:rsid w:val="0031698E"/>
    <w:rsid w:val="00321BAF"/>
    <w:rsid w:val="0032267C"/>
    <w:rsid w:val="0035395E"/>
    <w:rsid w:val="00356EDE"/>
    <w:rsid w:val="003A7040"/>
    <w:rsid w:val="003B7C1C"/>
    <w:rsid w:val="003F57E2"/>
    <w:rsid w:val="00414857"/>
    <w:rsid w:val="00425992"/>
    <w:rsid w:val="00433CAF"/>
    <w:rsid w:val="00442EE5"/>
    <w:rsid w:val="004B412E"/>
    <w:rsid w:val="004C3539"/>
    <w:rsid w:val="004D0933"/>
    <w:rsid w:val="004E5BC0"/>
    <w:rsid w:val="004E5EDD"/>
    <w:rsid w:val="004F6BD6"/>
    <w:rsid w:val="005B5987"/>
    <w:rsid w:val="005B5D5E"/>
    <w:rsid w:val="005C09CB"/>
    <w:rsid w:val="005C60A6"/>
    <w:rsid w:val="005F2A5E"/>
    <w:rsid w:val="005F4AFB"/>
    <w:rsid w:val="006037ED"/>
    <w:rsid w:val="00653332"/>
    <w:rsid w:val="00674B2C"/>
    <w:rsid w:val="006E1758"/>
    <w:rsid w:val="006F50B4"/>
    <w:rsid w:val="00722649"/>
    <w:rsid w:val="0075625E"/>
    <w:rsid w:val="00792E5E"/>
    <w:rsid w:val="00796A39"/>
    <w:rsid w:val="007A4E82"/>
    <w:rsid w:val="007F026A"/>
    <w:rsid w:val="00807C28"/>
    <w:rsid w:val="00815738"/>
    <w:rsid w:val="008439D7"/>
    <w:rsid w:val="0085463A"/>
    <w:rsid w:val="00855F86"/>
    <w:rsid w:val="00860D48"/>
    <w:rsid w:val="008720D5"/>
    <w:rsid w:val="008942BF"/>
    <w:rsid w:val="008B6372"/>
    <w:rsid w:val="008C6465"/>
    <w:rsid w:val="008D04F4"/>
    <w:rsid w:val="008D50F9"/>
    <w:rsid w:val="008F735E"/>
    <w:rsid w:val="0090614F"/>
    <w:rsid w:val="00917041"/>
    <w:rsid w:val="00934C9C"/>
    <w:rsid w:val="009358A5"/>
    <w:rsid w:val="00935E0E"/>
    <w:rsid w:val="00936384"/>
    <w:rsid w:val="009537DD"/>
    <w:rsid w:val="00956DB9"/>
    <w:rsid w:val="009616F0"/>
    <w:rsid w:val="009824CA"/>
    <w:rsid w:val="00995EB7"/>
    <w:rsid w:val="009A581C"/>
    <w:rsid w:val="009B4D2A"/>
    <w:rsid w:val="009B741B"/>
    <w:rsid w:val="009C41B2"/>
    <w:rsid w:val="009F41EA"/>
    <w:rsid w:val="009F4488"/>
    <w:rsid w:val="00A01A55"/>
    <w:rsid w:val="00A25CEA"/>
    <w:rsid w:val="00A27F9F"/>
    <w:rsid w:val="00A3583E"/>
    <w:rsid w:val="00AA53F4"/>
    <w:rsid w:val="00AF1276"/>
    <w:rsid w:val="00B16376"/>
    <w:rsid w:val="00B6581F"/>
    <w:rsid w:val="00B84959"/>
    <w:rsid w:val="00B92142"/>
    <w:rsid w:val="00B9235B"/>
    <w:rsid w:val="00B97274"/>
    <w:rsid w:val="00BC1EDF"/>
    <w:rsid w:val="00BD6BE6"/>
    <w:rsid w:val="00BE4FEA"/>
    <w:rsid w:val="00BF5019"/>
    <w:rsid w:val="00C03F4A"/>
    <w:rsid w:val="00C15B9D"/>
    <w:rsid w:val="00C25468"/>
    <w:rsid w:val="00C60266"/>
    <w:rsid w:val="00C71F5E"/>
    <w:rsid w:val="00C82460"/>
    <w:rsid w:val="00C863C9"/>
    <w:rsid w:val="00CB0089"/>
    <w:rsid w:val="00CC22D6"/>
    <w:rsid w:val="00CC5C02"/>
    <w:rsid w:val="00CD2AE8"/>
    <w:rsid w:val="00CE6E69"/>
    <w:rsid w:val="00CF6C1C"/>
    <w:rsid w:val="00D16E19"/>
    <w:rsid w:val="00D35DAA"/>
    <w:rsid w:val="00D40557"/>
    <w:rsid w:val="00D650B5"/>
    <w:rsid w:val="00DB0AFF"/>
    <w:rsid w:val="00DB6669"/>
    <w:rsid w:val="00DC026D"/>
    <w:rsid w:val="00DC27E5"/>
    <w:rsid w:val="00DF21C7"/>
    <w:rsid w:val="00E1027E"/>
    <w:rsid w:val="00E22E1F"/>
    <w:rsid w:val="00E32F5E"/>
    <w:rsid w:val="00EC67B5"/>
    <w:rsid w:val="00ED184A"/>
    <w:rsid w:val="00EE6717"/>
    <w:rsid w:val="00F0077A"/>
    <w:rsid w:val="00F2410A"/>
    <w:rsid w:val="00F756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90922"/>
  <w15:docId w15:val="{BFFA6E5C-E2E1-4DD1-BB4C-29352DFA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669"/>
    <w:pPr>
      <w:spacing w:after="0" w:line="240" w:lineRule="auto"/>
    </w:pPr>
    <w:rPr>
      <w:rFonts w:ascii="Arial" w:eastAsia="Times New Roman" w:hAnsi="Arial"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B6669"/>
    <w:pPr>
      <w:tabs>
        <w:tab w:val="center" w:pos="4320"/>
        <w:tab w:val="right" w:pos="8640"/>
      </w:tabs>
    </w:pPr>
    <w:rPr>
      <w:rFonts w:ascii="Times New Roman" w:hAnsi="Times New Roman"/>
    </w:rPr>
  </w:style>
  <w:style w:type="character" w:customStyle="1" w:styleId="HeaderChar">
    <w:name w:val="Header Char"/>
    <w:basedOn w:val="DefaultParagraphFont"/>
    <w:link w:val="Header"/>
    <w:rsid w:val="00DB6669"/>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DB6669"/>
    <w:pPr>
      <w:spacing w:line="360" w:lineRule="auto"/>
      <w:ind w:left="720"/>
      <w:jc w:val="both"/>
    </w:pPr>
    <w:rPr>
      <w:rFonts w:ascii="Times New Roman" w:hAnsi="Times New Roman"/>
    </w:rPr>
  </w:style>
  <w:style w:type="character" w:customStyle="1" w:styleId="BodyTextIndentChar">
    <w:name w:val="Body Text Indent Char"/>
    <w:basedOn w:val="DefaultParagraphFont"/>
    <w:link w:val="BodyTextIndent"/>
    <w:rsid w:val="00DB6669"/>
    <w:rPr>
      <w:rFonts w:ascii="Times New Roman" w:eastAsia="Times New Roman" w:hAnsi="Times New Roman" w:cs="Times New Roman"/>
      <w:sz w:val="24"/>
      <w:szCs w:val="24"/>
      <w:lang w:val="en-US"/>
    </w:rPr>
  </w:style>
  <w:style w:type="character" w:styleId="PageNumber">
    <w:name w:val="page number"/>
    <w:basedOn w:val="DefaultParagraphFont"/>
    <w:rsid w:val="00DB6669"/>
  </w:style>
  <w:style w:type="paragraph" w:styleId="Footer">
    <w:name w:val="footer"/>
    <w:basedOn w:val="Normal"/>
    <w:link w:val="FooterChar"/>
    <w:rsid w:val="00DB6669"/>
    <w:pPr>
      <w:tabs>
        <w:tab w:val="center" w:pos="4320"/>
        <w:tab w:val="right" w:pos="8640"/>
      </w:tabs>
    </w:pPr>
  </w:style>
  <w:style w:type="character" w:customStyle="1" w:styleId="FooterChar">
    <w:name w:val="Footer Char"/>
    <w:basedOn w:val="DefaultParagraphFont"/>
    <w:link w:val="Footer"/>
    <w:rsid w:val="00DB6669"/>
    <w:rPr>
      <w:rFonts w:ascii="Arial" w:eastAsia="Times New Roman" w:hAnsi="Arial" w:cs="Times New Roman"/>
      <w:sz w:val="24"/>
      <w:szCs w:val="24"/>
      <w:lang w:val="en-US"/>
    </w:rPr>
  </w:style>
  <w:style w:type="character" w:customStyle="1" w:styleId="BodyTextChar1">
    <w:name w:val="Body Text Char1"/>
    <w:aliases w:val="Body Text Char Char Char,Body Text Char Char Char Char Char"/>
    <w:link w:val="BodyText"/>
    <w:locked/>
    <w:rsid w:val="00DB6669"/>
    <w:rPr>
      <w:sz w:val="24"/>
      <w:szCs w:val="24"/>
    </w:rPr>
  </w:style>
  <w:style w:type="paragraph" w:styleId="BodyText">
    <w:name w:val="Body Text"/>
    <w:aliases w:val="Body Text Char Char,Body Text Char Char Char Char"/>
    <w:basedOn w:val="Normal"/>
    <w:link w:val="BodyTextChar1"/>
    <w:unhideWhenUsed/>
    <w:rsid w:val="00DB6669"/>
    <w:pPr>
      <w:jc w:val="both"/>
    </w:pPr>
    <w:rPr>
      <w:rFonts w:asciiTheme="minorHAnsi" w:eastAsiaTheme="minorHAnsi" w:hAnsiTheme="minorHAnsi" w:cstheme="minorBidi"/>
      <w:lang w:val="en-IN"/>
    </w:rPr>
  </w:style>
  <w:style w:type="character" w:customStyle="1" w:styleId="BodyTextChar">
    <w:name w:val="Body Text Char"/>
    <w:basedOn w:val="DefaultParagraphFont"/>
    <w:uiPriority w:val="99"/>
    <w:semiHidden/>
    <w:rsid w:val="00DB6669"/>
    <w:rPr>
      <w:rFonts w:ascii="Arial" w:eastAsia="Times New Roman" w:hAnsi="Arial" w:cs="Times New Roman"/>
      <w:sz w:val="24"/>
      <w:szCs w:val="24"/>
      <w:lang w:val="en-US"/>
    </w:rPr>
  </w:style>
  <w:style w:type="paragraph" w:styleId="ListParagraph">
    <w:name w:val="List Paragraph"/>
    <w:basedOn w:val="Normal"/>
    <w:uiPriority w:val="34"/>
    <w:qFormat/>
    <w:rsid w:val="00C863C9"/>
    <w:pPr>
      <w:ind w:left="720"/>
      <w:contextualSpacing/>
    </w:pPr>
  </w:style>
  <w:style w:type="paragraph" w:styleId="BalloonText">
    <w:name w:val="Balloon Text"/>
    <w:basedOn w:val="Normal"/>
    <w:link w:val="BalloonTextChar"/>
    <w:uiPriority w:val="99"/>
    <w:semiHidden/>
    <w:unhideWhenUsed/>
    <w:rsid w:val="00860D48"/>
    <w:rPr>
      <w:rFonts w:ascii="Tahoma" w:hAnsi="Tahoma" w:cs="Tahoma"/>
      <w:sz w:val="16"/>
      <w:szCs w:val="16"/>
    </w:rPr>
  </w:style>
  <w:style w:type="character" w:customStyle="1" w:styleId="BalloonTextChar">
    <w:name w:val="Balloon Text Char"/>
    <w:basedOn w:val="DefaultParagraphFont"/>
    <w:link w:val="BalloonText"/>
    <w:uiPriority w:val="99"/>
    <w:semiHidden/>
    <w:rsid w:val="00860D4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0D6-A6E4-4589-8E9B-BB9517FB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4</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CS -1</cp:lastModifiedBy>
  <cp:revision>79</cp:revision>
  <cp:lastPrinted>2015-06-03T07:31:00Z</cp:lastPrinted>
  <dcterms:created xsi:type="dcterms:W3CDTF">2013-10-23T06:44:00Z</dcterms:created>
  <dcterms:modified xsi:type="dcterms:W3CDTF">2021-11-03T11:12:00Z</dcterms:modified>
</cp:coreProperties>
</file>